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B5809" w14:textId="77777777" w:rsidR="00393884" w:rsidRPr="00393884" w:rsidRDefault="00393884" w:rsidP="00CF60FE">
      <w:pPr>
        <w:pStyle w:val="GR-Tittel"/>
        <w:jc w:val="center"/>
        <w:outlineLvl w:val="0"/>
        <w:rPr>
          <w:rStyle w:val="Utfylling"/>
          <w:rFonts w:cs="Tahoma"/>
          <w:b w:val="0"/>
          <w:bCs/>
          <w:sz w:val="22"/>
        </w:rPr>
      </w:pPr>
      <w:r w:rsidRPr="00393884">
        <w:t xml:space="preserve">VEDTEKTER/SAMEIEAVTALE FOR SAMEIET </w:t>
      </w:r>
      <w:r w:rsidR="00424ACE" w:rsidRPr="00496235">
        <w:rPr>
          <w:color w:val="0070C0"/>
        </w:rPr>
        <w:t>(...)</w:t>
      </w:r>
    </w:p>
    <w:p w14:paraId="179CFD41" w14:textId="77777777" w:rsidR="00393884" w:rsidRPr="00393884" w:rsidRDefault="00393884" w:rsidP="00A46D92">
      <w:pPr>
        <w:pStyle w:val="GR-Avsnitt"/>
        <w:jc w:val="center"/>
        <w:rPr>
          <w:rStyle w:val="Utfylling"/>
          <w:rFonts w:cs="Calibri"/>
          <w:b/>
          <w:bCs/>
        </w:rPr>
      </w:pPr>
      <w:r w:rsidRPr="00393884">
        <w:rPr>
          <w:rFonts w:cs="Calibri"/>
          <w:b/>
          <w:bCs/>
          <w:color w:val="000000"/>
        </w:rPr>
        <w:t xml:space="preserve">Sist endret </w:t>
      </w:r>
      <w:r w:rsidR="00424ACE" w:rsidRPr="00496235">
        <w:rPr>
          <w:color w:val="0070C0"/>
        </w:rPr>
        <w:t>(...)</w:t>
      </w:r>
      <w:r w:rsidR="00A46D92">
        <w:rPr>
          <w:rStyle w:val="Utfylling"/>
          <w:rFonts w:cs="Calibri"/>
          <w:b/>
          <w:bCs/>
        </w:rPr>
        <w:br/>
      </w:r>
    </w:p>
    <w:p w14:paraId="7CAC71FD" w14:textId="77777777" w:rsidR="00393884" w:rsidRPr="00393884" w:rsidRDefault="00393884" w:rsidP="00AD3EEF">
      <w:pPr>
        <w:pStyle w:val="GR-xoverskrift-4"/>
        <w:numPr>
          <w:ilvl w:val="0"/>
          <w:numId w:val="31"/>
        </w:numPr>
        <w:tabs>
          <w:tab w:val="left" w:pos="709"/>
        </w:tabs>
        <w:ind w:hanging="720"/>
      </w:pPr>
      <w:r w:rsidRPr="00393884">
        <w:t>Sameiegjenstand</w:t>
      </w:r>
    </w:p>
    <w:p w14:paraId="7E9DECC5" w14:textId="77777777" w:rsidR="00393884" w:rsidRPr="00393884" w:rsidRDefault="00393884" w:rsidP="00393884">
      <w:pPr>
        <w:pStyle w:val="GR-Avsnitt"/>
        <w:rPr>
          <w:rFonts w:cs="Calibri"/>
          <w:color w:val="000000"/>
        </w:rPr>
      </w:pPr>
      <w:r w:rsidRPr="00393884">
        <w:rPr>
          <w:rFonts w:cs="Calibri"/>
          <w:color w:val="000000"/>
        </w:rPr>
        <w:t xml:space="preserve">Disse vedtektene gjelder </w:t>
      </w:r>
      <w:r w:rsidR="00424ACE">
        <w:rPr>
          <w:rFonts w:cs="Calibri"/>
          <w:color w:val="000000"/>
        </w:rPr>
        <w:t xml:space="preserve">som sameieavtale for sameiet i </w:t>
      </w:r>
      <w:r w:rsidRPr="00393884">
        <w:rPr>
          <w:rFonts w:cs="Calibri"/>
          <w:color w:val="000000"/>
        </w:rPr>
        <w:t xml:space="preserve">eiendommen </w:t>
      </w:r>
      <w:r w:rsidR="00424ACE" w:rsidRPr="00496235">
        <w:rPr>
          <w:color w:val="0070C0"/>
        </w:rPr>
        <w:t>(.</w:t>
      </w:r>
      <w:r w:rsidR="004A022B">
        <w:rPr>
          <w:color w:val="0070C0"/>
        </w:rPr>
        <w:t>[sett inn eventuelt nav</w:t>
      </w:r>
      <w:r w:rsidR="00085CDB">
        <w:rPr>
          <w:color w:val="0070C0"/>
        </w:rPr>
        <w:t>n på eiendommen</w:t>
      </w:r>
      <w:r w:rsidR="004A022B">
        <w:rPr>
          <w:color w:val="0070C0"/>
        </w:rPr>
        <w:t>]</w:t>
      </w:r>
      <w:r w:rsidR="00424ACE" w:rsidRPr="00496235">
        <w:rPr>
          <w:color w:val="0070C0"/>
        </w:rPr>
        <w:t>..)</w:t>
      </w:r>
      <w:r w:rsidRPr="00393884">
        <w:rPr>
          <w:rFonts w:cs="Calibri"/>
          <w:color w:val="000000"/>
        </w:rPr>
        <w:t xml:space="preserve">, gnr. </w:t>
      </w:r>
      <w:r w:rsidR="00424ACE" w:rsidRPr="00496235">
        <w:rPr>
          <w:color w:val="0070C0"/>
        </w:rPr>
        <w:t>(...)</w:t>
      </w:r>
      <w:r w:rsidR="00424ACE">
        <w:rPr>
          <w:color w:val="0070C0"/>
        </w:rPr>
        <w:t xml:space="preserve"> </w:t>
      </w:r>
      <w:r w:rsidRPr="00393884">
        <w:rPr>
          <w:rFonts w:cs="Calibri"/>
          <w:color w:val="000000"/>
        </w:rPr>
        <w:t xml:space="preserve">bnr. </w:t>
      </w:r>
      <w:r w:rsidR="00424ACE" w:rsidRPr="00496235">
        <w:rPr>
          <w:color w:val="0070C0"/>
        </w:rPr>
        <w:t>(...)</w:t>
      </w:r>
      <w:r w:rsidR="00424ACE">
        <w:rPr>
          <w:color w:val="0070C0"/>
        </w:rPr>
        <w:t xml:space="preserve"> </w:t>
      </w:r>
      <w:r w:rsidRPr="00393884">
        <w:rPr>
          <w:rFonts w:cs="Calibri"/>
          <w:color w:val="000000"/>
        </w:rPr>
        <w:t xml:space="preserve">i </w:t>
      </w:r>
      <w:r w:rsidR="004A022B">
        <w:rPr>
          <w:rFonts w:cs="Calibri"/>
          <w:color w:val="000000"/>
        </w:rPr>
        <w:t>Bærum</w:t>
      </w:r>
      <w:r w:rsidR="00424ACE">
        <w:rPr>
          <w:rFonts w:cs="Calibri"/>
          <w:color w:val="000000"/>
        </w:rPr>
        <w:t>.</w:t>
      </w:r>
      <w:r w:rsidRPr="00393884">
        <w:rPr>
          <w:rFonts w:cs="Calibri"/>
          <w:color w:val="000000"/>
        </w:rPr>
        <w:t xml:space="preserve"> ("</w:t>
      </w:r>
      <w:r w:rsidRPr="00424ACE">
        <w:rPr>
          <w:rFonts w:cs="Calibri"/>
          <w:b/>
          <w:color w:val="000000"/>
        </w:rPr>
        <w:t>Eiendommen</w:t>
      </w:r>
      <w:r w:rsidRPr="00393884">
        <w:rPr>
          <w:rFonts w:cs="Calibri"/>
          <w:color w:val="000000"/>
        </w:rPr>
        <w:t>").</w:t>
      </w:r>
    </w:p>
    <w:p w14:paraId="0B913722" w14:textId="77777777" w:rsidR="00393884" w:rsidRDefault="00393884" w:rsidP="00393884">
      <w:pPr>
        <w:pStyle w:val="GR-Avsnitt"/>
        <w:rPr>
          <w:rFonts w:cs="Calibri"/>
          <w:color w:val="000000"/>
        </w:rPr>
      </w:pPr>
      <w:r w:rsidRPr="00393884">
        <w:rPr>
          <w:rFonts w:cs="Calibri"/>
          <w:color w:val="000000"/>
        </w:rPr>
        <w:t>Den enkelte sameiers ideelle andel i Eiendommen uttrykkes i en brøk, ("</w:t>
      </w:r>
      <w:r w:rsidRPr="00424ACE">
        <w:rPr>
          <w:rFonts w:cs="Calibri"/>
          <w:b/>
          <w:color w:val="000000"/>
        </w:rPr>
        <w:t>Sameiebrøken</w:t>
      </w:r>
      <w:r w:rsidRPr="00393884">
        <w:rPr>
          <w:rFonts w:cs="Calibri"/>
          <w:color w:val="000000"/>
        </w:rPr>
        <w:t>").</w:t>
      </w:r>
    </w:p>
    <w:p w14:paraId="5CFCC6AD" w14:textId="77777777" w:rsidR="00305E67" w:rsidRPr="00393884" w:rsidRDefault="00305E67" w:rsidP="00305E67">
      <w:pPr>
        <w:pStyle w:val="GR-Normal"/>
      </w:pPr>
    </w:p>
    <w:p w14:paraId="685EC4F2" w14:textId="77777777" w:rsidR="00393884" w:rsidRPr="00393884" w:rsidRDefault="00393884" w:rsidP="00AD3EEF">
      <w:pPr>
        <w:pStyle w:val="GR-xoverskrift-4"/>
        <w:numPr>
          <w:ilvl w:val="0"/>
          <w:numId w:val="31"/>
        </w:numPr>
        <w:tabs>
          <w:tab w:val="left" w:pos="709"/>
        </w:tabs>
        <w:ind w:hanging="720"/>
      </w:pPr>
      <w:r w:rsidRPr="00393884">
        <w:t>Bruk av Eiendommen</w:t>
      </w:r>
    </w:p>
    <w:p w14:paraId="16B6598C" w14:textId="77777777" w:rsidR="00393884" w:rsidRPr="00393884" w:rsidRDefault="00393884" w:rsidP="00393884">
      <w:pPr>
        <w:pStyle w:val="GR-Avsnitt"/>
        <w:rPr>
          <w:rFonts w:cs="Calibri"/>
          <w:color w:val="000000"/>
        </w:rPr>
      </w:pPr>
      <w:r w:rsidRPr="00393884">
        <w:rPr>
          <w:rFonts w:cs="Calibri"/>
          <w:color w:val="000000"/>
        </w:rPr>
        <w:t xml:space="preserve">Hver sameier skal ha rett til bruk av Eiendommen. Bruken fordeles slik mellom sameierne og utøves som fastsatt i det følgende: </w:t>
      </w:r>
      <w:r w:rsidR="00424ACE" w:rsidRPr="00496235">
        <w:rPr>
          <w:color w:val="0070C0"/>
        </w:rPr>
        <w:t>(...)</w:t>
      </w:r>
      <w:r w:rsidRPr="00393884">
        <w:rPr>
          <w:rFonts w:cs="Calibri"/>
          <w:color w:val="000000"/>
        </w:rPr>
        <w:t>.</w:t>
      </w:r>
    </w:p>
    <w:p w14:paraId="57D4123E" w14:textId="77777777" w:rsidR="00F6718B" w:rsidRDefault="00393884" w:rsidP="00393884">
      <w:pPr>
        <w:pStyle w:val="GR-Avsnitt"/>
        <w:rPr>
          <w:rFonts w:cs="Calibri"/>
          <w:color w:val="000000"/>
        </w:rPr>
      </w:pPr>
      <w:r w:rsidRPr="00393884">
        <w:rPr>
          <w:rFonts w:cs="Calibri"/>
          <w:color w:val="000000"/>
        </w:rPr>
        <w:t>[</w:t>
      </w:r>
      <w:r w:rsidR="005A4627">
        <w:rPr>
          <w:rFonts w:cs="Calibri"/>
          <w:b/>
          <w:bCs/>
          <w:color w:val="000000"/>
        </w:rPr>
        <w:t>Her kan eksempelvis følgende reguleres:</w:t>
      </w:r>
      <w:r w:rsidRPr="00393884">
        <w:rPr>
          <w:rFonts w:cs="Calibri"/>
          <w:color w:val="000000"/>
        </w:rPr>
        <w:t>:</w:t>
      </w:r>
      <w:r w:rsidR="005A4627">
        <w:rPr>
          <w:rFonts w:cs="Calibri"/>
          <w:color w:val="000000"/>
        </w:rPr>
        <w:t xml:space="preserve"> </w:t>
      </w:r>
      <w:r w:rsidR="00D019A2">
        <w:rPr>
          <w:rFonts w:cs="Calibri"/>
          <w:color w:val="000000"/>
        </w:rPr>
        <w:t>Utleie, eller tilgang for andre, type bruk som aksepteres, rammer for bruken etc.</w:t>
      </w:r>
      <w:r w:rsidR="00F6718B">
        <w:rPr>
          <w:rFonts w:cs="Calibri"/>
          <w:color w:val="000000"/>
        </w:rPr>
        <w:t xml:space="preserve"> </w:t>
      </w:r>
    </w:p>
    <w:p w14:paraId="6C961D55" w14:textId="00EE2172" w:rsidR="00393884" w:rsidRDefault="00F6718B" w:rsidP="00393884">
      <w:pPr>
        <w:pStyle w:val="GR-Avsnitt"/>
        <w:rPr>
          <w:rFonts w:cs="Calibri"/>
          <w:color w:val="000000"/>
        </w:rPr>
      </w:pPr>
      <w:r>
        <w:rPr>
          <w:rFonts w:cs="Calibri"/>
          <w:b/>
          <w:bCs/>
          <w:color w:val="000000"/>
        </w:rPr>
        <w:t xml:space="preserve">MERK: </w:t>
      </w:r>
      <w:r w:rsidR="00750719">
        <w:rPr>
          <w:rFonts w:cs="Calibri"/>
          <w:b/>
          <w:bCs/>
          <w:color w:val="000000"/>
        </w:rPr>
        <w:t xml:space="preserve">Kan strykes. Da følger bruken </w:t>
      </w:r>
      <w:r w:rsidR="000508E3">
        <w:rPr>
          <w:rFonts w:cs="Calibri"/>
          <w:b/>
          <w:bCs/>
          <w:color w:val="000000"/>
        </w:rPr>
        <w:t>sameielovens §3. I korte trekk at den enkelte kan bruke sameiegjenstanden i samsvar med sin andel og til det den er ment brukt til</w:t>
      </w:r>
      <w:r w:rsidR="00393884" w:rsidRPr="00393884">
        <w:rPr>
          <w:rFonts w:cs="Calibri"/>
          <w:color w:val="000000"/>
        </w:rPr>
        <w:t>]</w:t>
      </w:r>
    </w:p>
    <w:p w14:paraId="55F03F09" w14:textId="77777777" w:rsidR="00305E67" w:rsidRPr="00393884" w:rsidRDefault="00305E67" w:rsidP="00305E67">
      <w:pPr>
        <w:pStyle w:val="GR-Normal"/>
      </w:pPr>
    </w:p>
    <w:p w14:paraId="7CAF3187" w14:textId="77777777" w:rsidR="00393884" w:rsidRPr="00393884" w:rsidRDefault="00393884" w:rsidP="00AD3EEF">
      <w:pPr>
        <w:pStyle w:val="GR-xoverskrift-4"/>
        <w:numPr>
          <w:ilvl w:val="0"/>
          <w:numId w:val="31"/>
        </w:numPr>
        <w:tabs>
          <w:tab w:val="left" w:pos="709"/>
        </w:tabs>
        <w:ind w:hanging="720"/>
      </w:pPr>
      <w:r w:rsidRPr="00393884">
        <w:t>Vedlikehold mv.</w:t>
      </w:r>
    </w:p>
    <w:p w14:paraId="680C1282" w14:textId="7B35D832" w:rsidR="00393884" w:rsidRDefault="00393884" w:rsidP="00393884">
      <w:pPr>
        <w:pStyle w:val="GR-Avsnitt"/>
        <w:rPr>
          <w:rFonts w:cs="Calibri"/>
          <w:color w:val="000000"/>
        </w:rPr>
      </w:pPr>
      <w:r w:rsidRPr="00393884">
        <w:rPr>
          <w:rFonts w:cs="Calibri"/>
          <w:color w:val="000000"/>
        </w:rPr>
        <w:t>Vedlikehold av besørges og bekostes av Sameiet. Dette omfatter også stell og renhold mv. Renhold og opprydding mv. etter egen bruk besørges av den enkelte sameier for egen regning.</w:t>
      </w:r>
    </w:p>
    <w:p w14:paraId="1F47A532" w14:textId="404B5545" w:rsidR="0062015F" w:rsidRDefault="0062015F" w:rsidP="0062015F">
      <w:pPr>
        <w:pStyle w:val="GR-Avsnitt"/>
        <w:rPr>
          <w:rFonts w:cs="Calibri"/>
          <w:color w:val="000000"/>
        </w:rPr>
      </w:pPr>
      <w:r>
        <w:rPr>
          <w:rFonts w:cs="Calibri"/>
          <w:b/>
          <w:bCs/>
          <w:color w:val="000000"/>
        </w:rPr>
        <w:t xml:space="preserve">MERK: Kan strykes. Da følger </w:t>
      </w:r>
      <w:r w:rsidR="00CF16A3">
        <w:rPr>
          <w:rFonts w:cs="Calibri"/>
          <w:b/>
          <w:bCs/>
          <w:color w:val="000000"/>
        </w:rPr>
        <w:t>plikt til vedlikehold av</w:t>
      </w:r>
      <w:r>
        <w:rPr>
          <w:rFonts w:cs="Calibri"/>
          <w:b/>
          <w:bCs/>
          <w:color w:val="000000"/>
        </w:rPr>
        <w:t xml:space="preserve"> sameielovens §3.</w:t>
      </w:r>
      <w:r w:rsidRPr="00393884">
        <w:rPr>
          <w:rFonts w:cs="Calibri"/>
          <w:color w:val="000000"/>
        </w:rPr>
        <w:t>]</w:t>
      </w:r>
    </w:p>
    <w:p w14:paraId="322EF8D8" w14:textId="77777777" w:rsidR="00D019A2" w:rsidRPr="00393884" w:rsidRDefault="00D019A2" w:rsidP="00305E67">
      <w:pPr>
        <w:pStyle w:val="GR-Normal"/>
      </w:pPr>
    </w:p>
    <w:p w14:paraId="4F0D345C" w14:textId="77777777" w:rsidR="00393884" w:rsidRPr="00393884" w:rsidRDefault="00393884" w:rsidP="00AD3EEF">
      <w:pPr>
        <w:pStyle w:val="GR-xoverskrift-4"/>
        <w:numPr>
          <w:ilvl w:val="0"/>
          <w:numId w:val="31"/>
        </w:numPr>
        <w:tabs>
          <w:tab w:val="left" w:pos="709"/>
        </w:tabs>
        <w:ind w:hanging="720"/>
      </w:pPr>
      <w:r w:rsidRPr="00393884">
        <w:t>Rettslig rådighet</w:t>
      </w:r>
    </w:p>
    <w:p w14:paraId="5978A6A7" w14:textId="3DEA3379" w:rsidR="00077293" w:rsidRPr="00077293" w:rsidRDefault="00B90CB0" w:rsidP="007A137D">
      <w:pPr>
        <w:pStyle w:val="GR-Avsnitt"/>
      </w:pPr>
      <w:r>
        <w:rPr>
          <w:rFonts w:cs="Calibri"/>
          <w:b/>
          <w:bCs/>
          <w:color w:val="000000"/>
        </w:rPr>
        <w:t>Kan strykes</w:t>
      </w:r>
      <w:r w:rsidR="00077293">
        <w:rPr>
          <w:rFonts w:cs="Calibri"/>
          <w:b/>
          <w:bCs/>
          <w:color w:val="000000"/>
        </w:rPr>
        <w:t xml:space="preserve"> reguleres da av sameielovens  10</w:t>
      </w:r>
      <w:r>
        <w:rPr>
          <w:rFonts w:cs="Calibri"/>
          <w:b/>
          <w:bCs/>
          <w:color w:val="000000"/>
        </w:rPr>
        <w:t>, men a</w:t>
      </w:r>
      <w:r w:rsidR="00A45EEF" w:rsidRPr="0045050D">
        <w:rPr>
          <w:rFonts w:cs="Calibri"/>
          <w:b/>
          <w:bCs/>
          <w:color w:val="000000"/>
        </w:rPr>
        <w:t>nbefaler</w:t>
      </w:r>
      <w:r w:rsidR="00A45EEF">
        <w:rPr>
          <w:rFonts w:cs="Calibri"/>
          <w:color w:val="000000"/>
        </w:rPr>
        <w:t xml:space="preserve">: </w:t>
      </w:r>
      <w:r w:rsidR="00B77505">
        <w:rPr>
          <w:rFonts w:cs="Calibri"/>
          <w:color w:val="000000"/>
        </w:rPr>
        <w:t xml:space="preserve">Eiendomsretten </w:t>
      </w:r>
      <w:r w:rsidR="0045050D">
        <w:rPr>
          <w:rFonts w:cs="Calibri"/>
          <w:color w:val="000000"/>
        </w:rPr>
        <w:t>til sameiet følger den enkelte grunneiendom</w:t>
      </w:r>
      <w:r w:rsidR="00892A99" w:rsidRPr="00892A99">
        <w:t xml:space="preserve"> </w:t>
      </w:r>
      <w:proofErr w:type="spellStart"/>
      <w:r w:rsidR="00892A99">
        <w:t>jfr</w:t>
      </w:r>
      <w:proofErr w:type="spellEnd"/>
      <w:r w:rsidR="00892A99">
        <w:t xml:space="preserve"> sameielovens § 10-2. ledd</w:t>
      </w:r>
      <w:r w:rsidR="0045050D">
        <w:rPr>
          <w:rFonts w:cs="Calibri"/>
          <w:color w:val="000000"/>
        </w:rPr>
        <w:t xml:space="preserve">. </w:t>
      </w:r>
      <w:r w:rsidR="00892A99">
        <w:rPr>
          <w:rFonts w:cs="Calibri"/>
          <w:color w:val="000000"/>
        </w:rPr>
        <w:t xml:space="preserve">Endringer i dette krever enighet fra </w:t>
      </w:r>
      <w:r w:rsidR="007A137D">
        <w:t xml:space="preserve">samtlige sameier om at </w:t>
      </w:r>
      <w:r w:rsidR="0045050D">
        <w:t>den enkelte sameier kan overdra rettigheter i realsameiet separat</w:t>
      </w:r>
      <w:r w:rsidR="007A137D">
        <w:t xml:space="preserve"> eller samlet</w:t>
      </w:r>
      <w:r w:rsidR="0045050D">
        <w:t xml:space="preserve">. </w:t>
      </w:r>
    </w:p>
    <w:p w14:paraId="04EBA4B0" w14:textId="77777777" w:rsidR="00305E67" w:rsidRPr="00393884" w:rsidRDefault="00305E67" w:rsidP="00305E67">
      <w:pPr>
        <w:pStyle w:val="GR-Normal"/>
      </w:pPr>
    </w:p>
    <w:p w14:paraId="5F19A982" w14:textId="77777777" w:rsidR="00393884" w:rsidRPr="00393884" w:rsidRDefault="00393884" w:rsidP="00AD3EEF">
      <w:pPr>
        <w:pStyle w:val="GR-xoverskrift-4"/>
        <w:numPr>
          <w:ilvl w:val="0"/>
          <w:numId w:val="31"/>
        </w:numPr>
        <w:tabs>
          <w:tab w:val="left" w:pos="709"/>
        </w:tabs>
        <w:ind w:hanging="720"/>
      </w:pPr>
      <w:r w:rsidRPr="00393884">
        <w:t>Fordeling av felleskostnader og fellesinntekter</w:t>
      </w:r>
    </w:p>
    <w:p w14:paraId="7688DB8E" w14:textId="77777777" w:rsidR="00393884" w:rsidRPr="00393884" w:rsidRDefault="00393884" w:rsidP="00393884">
      <w:pPr>
        <w:pStyle w:val="GR-Avsnitt"/>
        <w:rPr>
          <w:rFonts w:cs="Calibri"/>
          <w:color w:val="000000"/>
        </w:rPr>
      </w:pPr>
      <w:r w:rsidRPr="00393884">
        <w:rPr>
          <w:rFonts w:cs="Calibri"/>
          <w:color w:val="000000"/>
        </w:rPr>
        <w:t>Kostnader med Eiendommen som ikke knytter seg til den enkelte sameiers bruk, skal fordeles mellom sameierne etter Sameiebrøken med mindre særlige grunner taler for å fordele kostnadene etter nytten for den enkelte bruksenhet eller etter forbruk.</w:t>
      </w:r>
    </w:p>
    <w:p w14:paraId="7B5BD609" w14:textId="47FDD498" w:rsidR="00393884" w:rsidRPr="00393884" w:rsidRDefault="00393884" w:rsidP="00393884">
      <w:pPr>
        <w:pStyle w:val="GR-Avsnitt"/>
        <w:rPr>
          <w:rFonts w:cs="Calibri"/>
          <w:color w:val="000000"/>
        </w:rPr>
      </w:pPr>
      <w:r w:rsidRPr="00393884">
        <w:rPr>
          <w:rFonts w:cs="Calibri"/>
          <w:color w:val="000000"/>
        </w:rPr>
        <w:t>[</w:t>
      </w:r>
      <w:r w:rsidRPr="00393884">
        <w:rPr>
          <w:rFonts w:cs="Calibri"/>
          <w:b/>
          <w:bCs/>
          <w:color w:val="000000"/>
        </w:rPr>
        <w:t>Alternativt</w:t>
      </w:r>
      <w:r w:rsidRPr="00393884">
        <w:rPr>
          <w:rFonts w:cs="Calibri"/>
          <w:color w:val="000000"/>
        </w:rPr>
        <w:t xml:space="preserve">: Kostnader med Eiendommen som ikke knytter seg til den enkelte sameiers bruk, skal fordeles slik mellom sameierne: </w:t>
      </w:r>
      <w:r w:rsidR="005023C9" w:rsidRPr="00496235">
        <w:rPr>
          <w:color w:val="0070C0"/>
        </w:rPr>
        <w:t>(..</w:t>
      </w:r>
      <w:r w:rsidR="00F27441">
        <w:rPr>
          <w:color w:val="0070C0"/>
        </w:rPr>
        <w:t xml:space="preserve">sett inn fordelingsbrøk på ulike kostnadstyper </w:t>
      </w:r>
      <w:r w:rsidR="005023C9" w:rsidRPr="00496235">
        <w:rPr>
          <w:color w:val="0070C0"/>
        </w:rPr>
        <w:t>.)</w:t>
      </w:r>
      <w:r w:rsidRPr="00393884">
        <w:rPr>
          <w:rFonts w:cs="Calibri"/>
          <w:color w:val="000000"/>
        </w:rPr>
        <w:t>.]</w:t>
      </w:r>
    </w:p>
    <w:p w14:paraId="0D2F166D" w14:textId="77777777" w:rsidR="00393884" w:rsidRPr="00393884" w:rsidRDefault="00393884" w:rsidP="00393884">
      <w:pPr>
        <w:pStyle w:val="GR-Avsnitt"/>
        <w:rPr>
          <w:rFonts w:cs="Calibri"/>
          <w:color w:val="000000"/>
        </w:rPr>
      </w:pPr>
      <w:r w:rsidRPr="00393884">
        <w:rPr>
          <w:rFonts w:cs="Calibri"/>
          <w:color w:val="000000"/>
        </w:rPr>
        <w:t xml:space="preserve">Den enkelte sameier skal betale et akontobeløp fastsatt av sameierne på sameiermøtet eller av styret til dekning av sin andel av felleskostnadene. Akontobeløpet kan benyttes til avsetning av midler til fremtidig vedlikehold, påkostninger eller andre fellestiltak på Eiendommen, dersom sameiermøtet har vedtatt slik avsetning (vedlikeholdsfond). Inntekter av Eiendommen, skal fordeles mellom sameierne etter Sameiebrøken. </w:t>
      </w:r>
    </w:p>
    <w:p w14:paraId="627C1083" w14:textId="77777777" w:rsidR="00393884" w:rsidRDefault="00393884" w:rsidP="00393884">
      <w:pPr>
        <w:pStyle w:val="GR-Avsnitt"/>
        <w:rPr>
          <w:rFonts w:cs="Calibri"/>
          <w:color w:val="000000"/>
        </w:rPr>
      </w:pPr>
      <w:r w:rsidRPr="00393884">
        <w:rPr>
          <w:rFonts w:cs="Calibri"/>
          <w:color w:val="000000"/>
        </w:rPr>
        <w:lastRenderedPageBreak/>
        <w:t>[</w:t>
      </w:r>
      <w:r w:rsidRPr="00393884">
        <w:rPr>
          <w:rFonts w:cs="Calibri"/>
          <w:b/>
          <w:bCs/>
          <w:color w:val="000000"/>
        </w:rPr>
        <w:t>Alternativt</w:t>
      </w:r>
      <w:r w:rsidRPr="00393884">
        <w:rPr>
          <w:rFonts w:cs="Calibri"/>
          <w:color w:val="000000"/>
        </w:rPr>
        <w:t xml:space="preserve">: Inntekter av Eiendommen, skal fordeles slik mellom sameierne: </w:t>
      </w:r>
      <w:r w:rsidR="005023C9" w:rsidRPr="00496235">
        <w:rPr>
          <w:color w:val="0070C0"/>
        </w:rPr>
        <w:t>(...)</w:t>
      </w:r>
      <w:r w:rsidRPr="00393884">
        <w:rPr>
          <w:rFonts w:cs="Calibri"/>
          <w:color w:val="000000"/>
        </w:rPr>
        <w:t>.]</w:t>
      </w:r>
    </w:p>
    <w:p w14:paraId="4C926547" w14:textId="147F628E" w:rsidR="00305E67" w:rsidRPr="00077293" w:rsidRDefault="00077293" w:rsidP="00077293">
      <w:pPr>
        <w:pStyle w:val="GR-Avsnitt"/>
        <w:rPr>
          <w:rFonts w:cs="Calibri"/>
          <w:color w:val="000000"/>
        </w:rPr>
      </w:pPr>
      <w:r>
        <w:rPr>
          <w:rFonts w:cs="Calibri"/>
          <w:b/>
          <w:bCs/>
          <w:color w:val="000000"/>
        </w:rPr>
        <w:t>MERK: Kan strykes. Da følger plikt til vedlikehold av sameielovens §</w:t>
      </w:r>
      <w:r w:rsidR="0011091B">
        <w:rPr>
          <w:rFonts w:cs="Calibri"/>
          <w:b/>
          <w:bCs/>
          <w:color w:val="000000"/>
        </w:rPr>
        <w:t>9</w:t>
      </w:r>
      <w:r>
        <w:rPr>
          <w:rFonts w:cs="Calibri"/>
          <w:b/>
          <w:bCs/>
          <w:color w:val="000000"/>
        </w:rPr>
        <w:t>.</w:t>
      </w:r>
      <w:r w:rsidRPr="00393884">
        <w:rPr>
          <w:rFonts w:cs="Calibri"/>
          <w:color w:val="000000"/>
        </w:rPr>
        <w:t>]</w:t>
      </w:r>
    </w:p>
    <w:p w14:paraId="27444004" w14:textId="77777777" w:rsidR="0060737C" w:rsidRPr="00393884" w:rsidRDefault="0060737C" w:rsidP="00305E67">
      <w:pPr>
        <w:pStyle w:val="GR-Normal"/>
      </w:pPr>
    </w:p>
    <w:p w14:paraId="0058B086" w14:textId="77777777" w:rsidR="00393884" w:rsidRPr="00393884" w:rsidRDefault="00393884" w:rsidP="00AD3EEF">
      <w:pPr>
        <w:pStyle w:val="GR-xoverskrift-4"/>
        <w:numPr>
          <w:ilvl w:val="0"/>
          <w:numId w:val="31"/>
        </w:numPr>
        <w:tabs>
          <w:tab w:val="left" w:pos="709"/>
        </w:tabs>
        <w:ind w:hanging="720"/>
      </w:pPr>
      <w:r w:rsidRPr="00393884">
        <w:t>Sameiernes ansvar utad</w:t>
      </w:r>
    </w:p>
    <w:p w14:paraId="6578BAB3" w14:textId="77777777" w:rsidR="00393884" w:rsidRDefault="00393884" w:rsidP="00393884">
      <w:pPr>
        <w:pStyle w:val="GR-Avsnitt"/>
        <w:rPr>
          <w:rFonts w:cs="Calibri"/>
          <w:color w:val="000000"/>
        </w:rPr>
      </w:pPr>
      <w:r w:rsidRPr="00393884">
        <w:rPr>
          <w:rFonts w:cs="Calibri"/>
          <w:color w:val="000000"/>
        </w:rPr>
        <w:t>For felles ansvar og forpliktelser hefter den enkelte sameier i forhold til sin sameiebrøk.</w:t>
      </w:r>
    </w:p>
    <w:p w14:paraId="28249102" w14:textId="6AFA9A82" w:rsidR="0011091B" w:rsidRPr="00077293" w:rsidRDefault="000E7D66" w:rsidP="0011091B">
      <w:pPr>
        <w:pStyle w:val="GR-Avsnitt"/>
        <w:rPr>
          <w:rFonts w:cs="Calibri"/>
          <w:color w:val="000000"/>
        </w:rPr>
      </w:pPr>
      <w:r>
        <w:rPr>
          <w:rFonts w:cs="Calibri"/>
          <w:b/>
          <w:bCs/>
          <w:color w:val="000000"/>
        </w:rPr>
        <w:t>[</w:t>
      </w:r>
      <w:r w:rsidR="0011091B">
        <w:rPr>
          <w:rFonts w:cs="Calibri"/>
          <w:b/>
          <w:bCs/>
          <w:color w:val="000000"/>
        </w:rPr>
        <w:t xml:space="preserve">MERK: </w:t>
      </w:r>
      <w:r w:rsidR="0011091B">
        <w:rPr>
          <w:rFonts w:cs="Calibri"/>
          <w:b/>
          <w:bCs/>
          <w:color w:val="000000"/>
        </w:rPr>
        <w:t>tilsvarende innhold</w:t>
      </w:r>
      <w:r w:rsidR="0011091B">
        <w:rPr>
          <w:rFonts w:cs="Calibri"/>
          <w:b/>
          <w:bCs/>
          <w:color w:val="000000"/>
        </w:rPr>
        <w:t xml:space="preserve"> </w:t>
      </w:r>
      <w:r>
        <w:rPr>
          <w:rFonts w:cs="Calibri"/>
          <w:b/>
          <w:bCs/>
          <w:color w:val="000000"/>
        </w:rPr>
        <w:t xml:space="preserve">som </w:t>
      </w:r>
      <w:r w:rsidR="0011091B">
        <w:rPr>
          <w:rFonts w:cs="Calibri"/>
          <w:b/>
          <w:bCs/>
          <w:color w:val="000000"/>
        </w:rPr>
        <w:t>sameielovens §9.</w:t>
      </w:r>
      <w:r w:rsidR="0011091B" w:rsidRPr="00393884">
        <w:rPr>
          <w:rFonts w:cs="Calibri"/>
          <w:color w:val="000000"/>
        </w:rPr>
        <w:t>]</w:t>
      </w:r>
    </w:p>
    <w:p w14:paraId="639F63CE" w14:textId="75F4AB50" w:rsidR="00305E67" w:rsidRDefault="00305E67" w:rsidP="00305E67">
      <w:pPr>
        <w:pStyle w:val="GR-Normal"/>
      </w:pPr>
    </w:p>
    <w:p w14:paraId="465D1213" w14:textId="77777777" w:rsidR="0011091B" w:rsidRPr="00393884" w:rsidRDefault="0011091B" w:rsidP="00305E67">
      <w:pPr>
        <w:pStyle w:val="GR-Normal"/>
      </w:pPr>
    </w:p>
    <w:p w14:paraId="74C4CAF2" w14:textId="77777777" w:rsidR="00393884" w:rsidRPr="00393884" w:rsidRDefault="00393884" w:rsidP="00AD3EEF">
      <w:pPr>
        <w:pStyle w:val="GR-xoverskrift-4"/>
        <w:numPr>
          <w:ilvl w:val="0"/>
          <w:numId w:val="31"/>
        </w:numPr>
        <w:tabs>
          <w:tab w:val="left" w:pos="709"/>
        </w:tabs>
        <w:ind w:hanging="720"/>
      </w:pPr>
      <w:r w:rsidRPr="00393884">
        <w:t>Sameiermøtet</w:t>
      </w:r>
    </w:p>
    <w:p w14:paraId="3CAAA272" w14:textId="77777777" w:rsidR="00393884" w:rsidRPr="00393884" w:rsidRDefault="00393884" w:rsidP="00AD3EEF">
      <w:pPr>
        <w:pStyle w:val="GR-xoverskrift-5"/>
        <w:numPr>
          <w:ilvl w:val="1"/>
          <w:numId w:val="31"/>
        </w:numPr>
        <w:tabs>
          <w:tab w:val="left" w:pos="709"/>
        </w:tabs>
        <w:ind w:left="709" w:hanging="720"/>
      </w:pPr>
      <w:r w:rsidRPr="00393884">
        <w:t>Sameiermøtets myndighet</w:t>
      </w:r>
    </w:p>
    <w:p w14:paraId="7926C50E" w14:textId="77777777" w:rsidR="00393884" w:rsidRPr="00393884" w:rsidRDefault="00393884" w:rsidP="00393884">
      <w:pPr>
        <w:pStyle w:val="GR-Avsnitt"/>
        <w:rPr>
          <w:rFonts w:cs="Calibri"/>
          <w:color w:val="000000"/>
        </w:rPr>
      </w:pPr>
      <w:r w:rsidRPr="00393884">
        <w:rPr>
          <w:rFonts w:cs="Calibri"/>
          <w:color w:val="000000"/>
        </w:rPr>
        <w:t>Den øverste myndighet i sameiet utøves av sameiermøtet.</w:t>
      </w:r>
    </w:p>
    <w:p w14:paraId="5F629B87" w14:textId="77777777" w:rsidR="00393884" w:rsidRPr="00393884" w:rsidRDefault="00393884" w:rsidP="00AD3EEF">
      <w:pPr>
        <w:pStyle w:val="GR-xoverskrift-5"/>
        <w:numPr>
          <w:ilvl w:val="1"/>
          <w:numId w:val="31"/>
        </w:numPr>
        <w:tabs>
          <w:tab w:val="left" w:pos="709"/>
        </w:tabs>
        <w:ind w:left="709" w:hanging="709"/>
      </w:pPr>
      <w:r w:rsidRPr="00393884">
        <w:t>Flertallskrav og begrensninger i sameiermøtets myndighet</w:t>
      </w:r>
    </w:p>
    <w:p w14:paraId="64F5642E" w14:textId="77777777" w:rsidR="00393884" w:rsidRPr="00393884" w:rsidRDefault="00393884" w:rsidP="00393884">
      <w:pPr>
        <w:pStyle w:val="GR-Avsnitt"/>
        <w:rPr>
          <w:rFonts w:cs="Calibri"/>
          <w:color w:val="000000"/>
        </w:rPr>
      </w:pPr>
      <w:r w:rsidRPr="00393884">
        <w:rPr>
          <w:rFonts w:cs="Calibri"/>
          <w:color w:val="000000"/>
        </w:rPr>
        <w:t>Flertallet regnes etter Sameiebrøken. Ved opptelling av stemmer anses blanke stemmer som ikke avgitt.</w:t>
      </w:r>
    </w:p>
    <w:p w14:paraId="35112642" w14:textId="77777777" w:rsidR="00393884" w:rsidRPr="00393884" w:rsidRDefault="00393884" w:rsidP="00393884">
      <w:pPr>
        <w:pStyle w:val="GR-Avsnitt"/>
        <w:rPr>
          <w:rFonts w:cs="Calibri"/>
          <w:color w:val="000000"/>
        </w:rPr>
      </w:pPr>
      <w:r w:rsidRPr="00393884">
        <w:rPr>
          <w:rFonts w:cs="Calibri"/>
          <w:color w:val="000000"/>
        </w:rPr>
        <w:t>Med de unntak som følger av vedtektene fattes alle beslutninger av sameiermøtet med vanlig flertall av de avgitte stemmer. Står stemmene likt, avgjøres saken ved loddtrekning.</w:t>
      </w:r>
    </w:p>
    <w:p w14:paraId="6DF57AE1" w14:textId="77777777" w:rsidR="00393884" w:rsidRPr="00393884" w:rsidRDefault="00393884" w:rsidP="00393884">
      <w:pPr>
        <w:pStyle w:val="GR-Avsnitt"/>
        <w:rPr>
          <w:rFonts w:cs="Calibri"/>
          <w:color w:val="000000"/>
        </w:rPr>
      </w:pPr>
      <w:r w:rsidRPr="00393884">
        <w:rPr>
          <w:rFonts w:cs="Calibri"/>
          <w:color w:val="000000"/>
        </w:rPr>
        <w:t>Det kreves minst to tredjedeler av de avgitte stemmer i sameiermøtet for vedtak om:</w:t>
      </w:r>
    </w:p>
    <w:p w14:paraId="7D77FFD2" w14:textId="77777777" w:rsidR="00393884" w:rsidRPr="00393884" w:rsidRDefault="00393884" w:rsidP="00AD3EEF">
      <w:pPr>
        <w:pStyle w:val="GR-Avsnitt"/>
        <w:numPr>
          <w:ilvl w:val="0"/>
          <w:numId w:val="32"/>
        </w:numPr>
        <w:tabs>
          <w:tab w:val="left" w:pos="709"/>
        </w:tabs>
        <w:ind w:hanging="436"/>
        <w:rPr>
          <w:rFonts w:cs="Calibri"/>
        </w:rPr>
      </w:pPr>
      <w:r w:rsidRPr="00393884">
        <w:rPr>
          <w:rFonts w:cs="Calibri"/>
        </w:rPr>
        <w:t>Endring av Eiendommen som går ut over vanlig forvaltning og vedlikehold</w:t>
      </w:r>
    </w:p>
    <w:p w14:paraId="7F9E25AE" w14:textId="77777777" w:rsidR="00393884" w:rsidRPr="00393884" w:rsidRDefault="00393884" w:rsidP="00A46D92">
      <w:pPr>
        <w:pStyle w:val="GR-Avsnitt"/>
        <w:numPr>
          <w:ilvl w:val="0"/>
          <w:numId w:val="32"/>
        </w:numPr>
        <w:ind w:hanging="436"/>
        <w:rPr>
          <w:rFonts w:cs="Calibri"/>
        </w:rPr>
      </w:pPr>
      <w:r w:rsidRPr="00393884">
        <w:rPr>
          <w:rFonts w:cs="Calibri"/>
        </w:rPr>
        <w:t>Andre rettslige disposisjoner over Eiendommen som går ut over vanlig forvaltning,</w:t>
      </w:r>
    </w:p>
    <w:p w14:paraId="711870EE" w14:textId="77777777" w:rsidR="00393884" w:rsidRPr="00393884" w:rsidRDefault="00393884" w:rsidP="00A46D92">
      <w:pPr>
        <w:pStyle w:val="GR-Avsnitt"/>
        <w:numPr>
          <w:ilvl w:val="0"/>
          <w:numId w:val="32"/>
        </w:numPr>
        <w:ind w:hanging="436"/>
        <w:rPr>
          <w:rFonts w:cs="Calibri"/>
        </w:rPr>
      </w:pPr>
      <w:r w:rsidRPr="00393884">
        <w:rPr>
          <w:rFonts w:cs="Calibri"/>
        </w:rPr>
        <w:t>Endring av vedtektene (når ikke vedtektene stiller strengere krav)</w:t>
      </w:r>
    </w:p>
    <w:p w14:paraId="51B149E1" w14:textId="77777777" w:rsidR="007476F5" w:rsidRDefault="00393884" w:rsidP="00393884">
      <w:pPr>
        <w:pStyle w:val="GR-Avsnitt"/>
        <w:rPr>
          <w:rFonts w:cs="Calibri"/>
          <w:color w:val="000000"/>
        </w:rPr>
      </w:pPr>
      <w:r w:rsidRPr="00393884">
        <w:rPr>
          <w:rFonts w:cs="Calibri"/>
          <w:color w:val="000000"/>
        </w:rPr>
        <w:t>Vedtak om salg eller utleie av hele eller vesentlige deler av Eiendommen, samt vedtak som innebærer vesentlige endringer av sameiets karakter, krever tilslutning fra samtlige sameiere.</w:t>
      </w:r>
    </w:p>
    <w:p w14:paraId="196C1A7A" w14:textId="77777777" w:rsidR="00393884" w:rsidRPr="00393884" w:rsidRDefault="00393884" w:rsidP="00393884">
      <w:pPr>
        <w:pStyle w:val="GR-Avsnitt"/>
        <w:rPr>
          <w:rFonts w:cs="Calibri"/>
          <w:color w:val="000000"/>
        </w:rPr>
      </w:pPr>
      <w:r w:rsidRPr="00393884">
        <w:rPr>
          <w:rFonts w:cs="Calibri"/>
          <w:color w:val="000000"/>
        </w:rPr>
        <w:t>[</w:t>
      </w:r>
      <w:r w:rsidR="007476F5">
        <w:rPr>
          <w:rFonts w:cs="Calibri"/>
          <w:b/>
          <w:bCs/>
          <w:color w:val="000000"/>
        </w:rPr>
        <w:t xml:space="preserve">Merk: </w:t>
      </w:r>
      <w:r w:rsidR="007476F5" w:rsidRPr="007476F5">
        <w:rPr>
          <w:rFonts w:cs="Calibri"/>
          <w:color w:val="000000"/>
        </w:rPr>
        <w:t xml:space="preserve">Her </w:t>
      </w:r>
      <w:r w:rsidR="007476F5">
        <w:rPr>
          <w:rFonts w:cs="Calibri"/>
          <w:color w:val="000000"/>
        </w:rPr>
        <w:t xml:space="preserve">kan det </w:t>
      </w:r>
      <w:r w:rsidR="00045A6D">
        <w:rPr>
          <w:rFonts w:cs="Calibri"/>
          <w:color w:val="000000"/>
        </w:rPr>
        <w:t>eksempelvis reguleres at utleie og mindre omfattende disposisjoner ikke trenger krever enighet.</w:t>
      </w:r>
      <w:r w:rsidRPr="00393884">
        <w:rPr>
          <w:rFonts w:cs="Calibri"/>
          <w:color w:val="000000"/>
        </w:rPr>
        <w:t>]</w:t>
      </w:r>
    </w:p>
    <w:p w14:paraId="634076B6" w14:textId="77777777" w:rsidR="00393884" w:rsidRPr="00393884" w:rsidRDefault="00393884" w:rsidP="00393884">
      <w:pPr>
        <w:pStyle w:val="GR-Avsnitt"/>
        <w:rPr>
          <w:rFonts w:cs="Calibri"/>
          <w:color w:val="000000"/>
        </w:rPr>
      </w:pPr>
      <w:r w:rsidRPr="00393884">
        <w:rPr>
          <w:rFonts w:cs="Calibri"/>
          <w:color w:val="000000"/>
        </w:rPr>
        <w:t>Innføring eller utvidelse av sameiets panterett i den enkeltes andel etter vedtektene, krever tilslutning fra den enkelte sameier.</w:t>
      </w:r>
    </w:p>
    <w:p w14:paraId="3B170D64" w14:textId="77777777" w:rsidR="00393884" w:rsidRPr="00393884" w:rsidRDefault="00393884" w:rsidP="00A46D92">
      <w:pPr>
        <w:pStyle w:val="GR-xoverskrift-5"/>
        <w:numPr>
          <w:ilvl w:val="1"/>
          <w:numId w:val="31"/>
        </w:numPr>
        <w:tabs>
          <w:tab w:val="left" w:pos="709"/>
        </w:tabs>
        <w:ind w:hanging="720"/>
      </w:pPr>
      <w:r w:rsidRPr="00393884">
        <w:t>Møte</w:t>
      </w:r>
    </w:p>
    <w:p w14:paraId="7E699708" w14:textId="77777777" w:rsidR="00393884" w:rsidRPr="00393884" w:rsidRDefault="00393884" w:rsidP="00393884">
      <w:pPr>
        <w:pStyle w:val="GR-Avsnitt"/>
        <w:rPr>
          <w:rFonts w:cs="Calibri"/>
          <w:color w:val="000000"/>
        </w:rPr>
      </w:pPr>
      <w:r w:rsidRPr="00393884">
        <w:rPr>
          <w:rFonts w:cs="Calibri"/>
          <w:color w:val="000000"/>
        </w:rPr>
        <w:t>Alle sameiere har rett til å delta i sameiermøte med forslags-, tale-, og stemmerett.</w:t>
      </w:r>
    </w:p>
    <w:p w14:paraId="33D408B7" w14:textId="77777777" w:rsidR="00393884" w:rsidRPr="00393884" w:rsidRDefault="00393884" w:rsidP="00393884">
      <w:pPr>
        <w:pStyle w:val="GR-Avsnitt"/>
        <w:rPr>
          <w:rFonts w:cs="Calibri"/>
          <w:color w:val="000000"/>
        </w:rPr>
      </w:pPr>
      <w:r w:rsidRPr="00393884">
        <w:rPr>
          <w:rFonts w:cs="Calibri"/>
          <w:color w:val="000000"/>
        </w:rPr>
        <w:t>En sameier kan møte ved fullmektig. Fullmakten kan når som helst tilbakekalles. Sameieren har rett til å ta med en rådgiver til sameiermøtet. Rådgiveren har bare rett til å uttale seg til møtet dersom sameiermøtet gir tillatelse med vanlig flertall av de avgitte stemmer.</w:t>
      </w:r>
    </w:p>
    <w:p w14:paraId="685F233A" w14:textId="77777777" w:rsidR="00393884" w:rsidRPr="00393884" w:rsidRDefault="00393884" w:rsidP="00393884">
      <w:pPr>
        <w:pStyle w:val="GR-Avsnitt"/>
        <w:rPr>
          <w:rFonts w:cs="Calibri"/>
          <w:color w:val="000000"/>
        </w:rPr>
      </w:pPr>
      <w:r w:rsidRPr="00393884">
        <w:rPr>
          <w:rFonts w:cs="Calibri"/>
          <w:color w:val="000000"/>
        </w:rPr>
        <w:t>Ordinært sameiermøte skal avholdes innen utgangen av april hvert år. Styret skal på forhånd varsle sameierne om dato for møtet og om siste frist for innlevering av saker som ønskes behandlet.</w:t>
      </w:r>
    </w:p>
    <w:p w14:paraId="24D7649A" w14:textId="3770E836" w:rsidR="00393884" w:rsidRDefault="00393884" w:rsidP="00393884">
      <w:pPr>
        <w:pStyle w:val="GR-Avsnitt"/>
        <w:rPr>
          <w:rFonts w:cs="Calibri"/>
          <w:color w:val="000000"/>
        </w:rPr>
      </w:pPr>
      <w:r w:rsidRPr="00393884">
        <w:rPr>
          <w:rFonts w:cs="Calibri"/>
          <w:color w:val="000000"/>
        </w:rPr>
        <w:lastRenderedPageBreak/>
        <w:t>Ekstraordinært sameiermøte skal holdes når styret finner det nødvendig, eller når minst to sameiere som til sammen har minst en tiendedel av stemmene, krever det og samtidig oppgir hvilke saker de ønsker behandlet.</w:t>
      </w:r>
    </w:p>
    <w:p w14:paraId="763B3D6F" w14:textId="77777777" w:rsidR="00393884" w:rsidRPr="00393884" w:rsidRDefault="00393884" w:rsidP="00A46D92">
      <w:pPr>
        <w:pStyle w:val="GR-xoverskrift-5"/>
        <w:numPr>
          <w:ilvl w:val="1"/>
          <w:numId w:val="31"/>
        </w:numPr>
        <w:tabs>
          <w:tab w:val="left" w:pos="709"/>
        </w:tabs>
        <w:ind w:hanging="720"/>
      </w:pPr>
      <w:r w:rsidRPr="00393884">
        <w:t>Innkalling til møte</w:t>
      </w:r>
    </w:p>
    <w:p w14:paraId="59B0D531" w14:textId="77777777" w:rsidR="00393884" w:rsidRPr="00393884" w:rsidRDefault="00393884" w:rsidP="00393884">
      <w:pPr>
        <w:pStyle w:val="GR-Avsnitt"/>
        <w:rPr>
          <w:rFonts w:cs="Calibri"/>
          <w:color w:val="000000"/>
        </w:rPr>
      </w:pPr>
      <w:r w:rsidRPr="00393884">
        <w:rPr>
          <w:rFonts w:cs="Calibri"/>
          <w:color w:val="000000"/>
        </w:rPr>
        <w:t>Sameiermøtet innkalles av styret med varsel som skal være på minst åtte og høyst 20 dager. Ekstraordinært sameiermøte kan om nødvendig innkalles med kortere varsel. Fristen skal likevel være på minst tre dager.</w:t>
      </w:r>
    </w:p>
    <w:p w14:paraId="6FEF9B07" w14:textId="77777777" w:rsidR="00393884" w:rsidRPr="00393884" w:rsidRDefault="00393884" w:rsidP="00393884">
      <w:pPr>
        <w:pStyle w:val="GR-Avsnitt"/>
        <w:rPr>
          <w:rFonts w:cs="Calibri"/>
          <w:color w:val="000000"/>
        </w:rPr>
      </w:pPr>
      <w:r w:rsidRPr="00393884">
        <w:rPr>
          <w:rFonts w:cs="Calibri"/>
          <w:color w:val="000000"/>
        </w:rPr>
        <w:t>I tilfelle det ikke innkalles til sameiermøte som skal holdes etter vedtektene eller tidligere vedtak i sameiermøte, kan hver sameier eller styremedlem kreve at tingretten snarest og på sameiernes felles kostnad skal innkalle til sameiermøte.</w:t>
      </w:r>
    </w:p>
    <w:p w14:paraId="561B60C4" w14:textId="77777777" w:rsidR="00393884" w:rsidRPr="00393884" w:rsidRDefault="00393884" w:rsidP="00393884">
      <w:pPr>
        <w:pStyle w:val="GR-Avsnitt"/>
        <w:rPr>
          <w:rFonts w:cs="Calibri"/>
          <w:color w:val="000000"/>
        </w:rPr>
      </w:pPr>
      <w:r w:rsidRPr="00393884">
        <w:rPr>
          <w:rFonts w:cs="Calibri"/>
          <w:color w:val="000000"/>
        </w:rPr>
        <w:t>Innkallingen skjer skriftlig. Kravet om skriftlig innkalling kan i det enkelte tilfelle fravikes dersom samtlige sameiere samtykker til dette.</w:t>
      </w:r>
    </w:p>
    <w:p w14:paraId="735C178A" w14:textId="77777777" w:rsidR="00393884" w:rsidRPr="00393884" w:rsidRDefault="00393884" w:rsidP="00393884">
      <w:pPr>
        <w:pStyle w:val="GR-Avsnitt"/>
        <w:rPr>
          <w:rFonts w:cs="Calibri"/>
          <w:color w:val="000000"/>
        </w:rPr>
      </w:pPr>
      <w:r w:rsidRPr="00393884">
        <w:rPr>
          <w:rFonts w:cs="Calibri"/>
          <w:color w:val="000000"/>
        </w:rPr>
        <w:t>Innkallingen skal bestemt angi de saker som skal behandles i sameiermøtet. Skal et forslag som etter vedtektene må vedtas med minst to tredjedels flertall kunne behandles, må hovedinnholdet være angitt i innkallingen.</w:t>
      </w:r>
    </w:p>
    <w:p w14:paraId="2F000F41" w14:textId="77777777" w:rsidR="00393884" w:rsidRPr="00393884" w:rsidRDefault="00393884" w:rsidP="00393884">
      <w:pPr>
        <w:pStyle w:val="GR-Avsnitt"/>
        <w:rPr>
          <w:rFonts w:cs="Calibri"/>
          <w:color w:val="000000"/>
        </w:rPr>
      </w:pPr>
      <w:r w:rsidRPr="00393884">
        <w:rPr>
          <w:rFonts w:cs="Calibri"/>
          <w:color w:val="000000"/>
        </w:rPr>
        <w:t>Ordinært sameiermøte skal holdes hvert år innen utgangen av april. Styret skal på forhånd varsle sameierne om dato for møtet og om siste frist for innlevering av saker som ønskes behandlet. Saker som en sameier ønsker behandlet i det ordinære sameiermøtet, skal nevnes i innkallingen når styret har mottatt krav om det før fristen.</w:t>
      </w:r>
    </w:p>
    <w:p w14:paraId="30560FD9" w14:textId="77777777" w:rsidR="00393884" w:rsidRPr="00393884" w:rsidRDefault="00393884" w:rsidP="00A46D92">
      <w:pPr>
        <w:pStyle w:val="GR-xoverskrift-5"/>
        <w:numPr>
          <w:ilvl w:val="1"/>
          <w:numId w:val="31"/>
        </w:numPr>
        <w:tabs>
          <w:tab w:val="left" w:pos="709"/>
        </w:tabs>
        <w:ind w:hanging="720"/>
      </w:pPr>
      <w:r w:rsidRPr="00393884">
        <w:t>Hvilke saker sameiermøtet skal og kan behandle</w:t>
      </w:r>
    </w:p>
    <w:p w14:paraId="70AACC80" w14:textId="77777777" w:rsidR="00393884" w:rsidRPr="00393884" w:rsidRDefault="00393884" w:rsidP="00393884">
      <w:pPr>
        <w:pStyle w:val="GR-Avsnitt"/>
        <w:rPr>
          <w:rFonts w:cs="Calibri"/>
          <w:color w:val="000000"/>
        </w:rPr>
      </w:pPr>
      <w:r w:rsidRPr="00393884">
        <w:rPr>
          <w:rFonts w:cs="Calibri"/>
          <w:color w:val="000000"/>
        </w:rPr>
        <w:t>Sameiermøtet skal behandle saker angitt i innkallingen til møtet.</w:t>
      </w:r>
    </w:p>
    <w:p w14:paraId="63742E14" w14:textId="77777777" w:rsidR="00393884" w:rsidRPr="00393884" w:rsidRDefault="00393884" w:rsidP="00393884">
      <w:pPr>
        <w:pStyle w:val="GR-Avsnitt"/>
        <w:rPr>
          <w:rFonts w:cs="Calibri"/>
          <w:color w:val="000000"/>
        </w:rPr>
      </w:pPr>
      <w:r w:rsidRPr="00393884">
        <w:rPr>
          <w:rFonts w:cs="Calibri"/>
          <w:color w:val="000000"/>
        </w:rPr>
        <w:t>Uten hensyn til om sakene er nevnt i innkallingen, skal det ordinære sameiermøtet</w:t>
      </w:r>
      <w:r w:rsidR="0088699A">
        <w:rPr>
          <w:rFonts w:cs="Calibri"/>
          <w:color w:val="000000"/>
        </w:rPr>
        <w:t>:</w:t>
      </w:r>
    </w:p>
    <w:p w14:paraId="7B189E89" w14:textId="77777777" w:rsidR="00393884" w:rsidRPr="00393884" w:rsidRDefault="00393884" w:rsidP="00AD3EEF">
      <w:pPr>
        <w:pStyle w:val="GR-Avsnitt"/>
        <w:numPr>
          <w:ilvl w:val="0"/>
          <w:numId w:val="34"/>
        </w:numPr>
        <w:tabs>
          <w:tab w:val="left" w:pos="709"/>
        </w:tabs>
        <w:ind w:hanging="436"/>
        <w:rPr>
          <w:rFonts w:cs="Calibri"/>
        </w:rPr>
      </w:pPr>
      <w:r w:rsidRPr="00393884">
        <w:rPr>
          <w:rFonts w:cs="Calibri"/>
        </w:rPr>
        <w:t>behandle og eventuelt godkjenne styrets regnskapsoversikt for foregående kalenderår og</w:t>
      </w:r>
    </w:p>
    <w:p w14:paraId="7A86F5D6" w14:textId="77777777" w:rsidR="00393884" w:rsidRPr="00393884" w:rsidRDefault="00393884" w:rsidP="00A46D92">
      <w:pPr>
        <w:pStyle w:val="GR-Avsnitt"/>
        <w:numPr>
          <w:ilvl w:val="0"/>
          <w:numId w:val="34"/>
        </w:numPr>
        <w:tabs>
          <w:tab w:val="left" w:pos="709"/>
        </w:tabs>
        <w:ind w:hanging="436"/>
        <w:rPr>
          <w:rFonts w:cs="Calibri"/>
        </w:rPr>
      </w:pPr>
      <w:r w:rsidRPr="00393884">
        <w:rPr>
          <w:rFonts w:cs="Calibri"/>
        </w:rPr>
        <w:t>velge styremedlemmer.</w:t>
      </w:r>
    </w:p>
    <w:p w14:paraId="26920D8D" w14:textId="77777777" w:rsidR="00393884" w:rsidRPr="00393884" w:rsidRDefault="00393884" w:rsidP="00393884">
      <w:pPr>
        <w:pStyle w:val="GR-Avsnitt"/>
        <w:rPr>
          <w:rFonts w:cs="Calibri"/>
          <w:color w:val="000000"/>
        </w:rPr>
      </w:pPr>
      <w:r w:rsidRPr="00393884">
        <w:rPr>
          <w:rFonts w:cs="Calibri"/>
          <w:color w:val="000000"/>
        </w:rPr>
        <w:t>Regnskap og eventuell revisjonsberetning skal senest en uke før ordinært sameiermøte sendes ut til alle sameiere med kjent adresse. Dokumentene skal dessuten være tilgjengelige i sameiermøtet.</w:t>
      </w:r>
    </w:p>
    <w:p w14:paraId="4C1EA8F9" w14:textId="77777777" w:rsidR="00393884" w:rsidRPr="00393884" w:rsidRDefault="00393884" w:rsidP="00393884">
      <w:pPr>
        <w:pStyle w:val="GR-Avsnitt"/>
        <w:rPr>
          <w:rFonts w:cs="Calibri"/>
          <w:color w:val="000000"/>
        </w:rPr>
      </w:pPr>
      <w:r w:rsidRPr="00393884">
        <w:rPr>
          <w:rFonts w:cs="Calibri"/>
          <w:color w:val="000000"/>
        </w:rPr>
        <w:t>Bortsett fra saker som nevnt i pkt. a) og b), kan sameiermøtet bare treffe beslutning om saker som er angitt i innkallingen til møtet. At saken ikke er nevnt i innkallingen, er likevel ikke til hinder for at det besluttes innkalt nytt sameiermøte til avgjørelse av forslag som er fremsatt i møtet.</w:t>
      </w:r>
    </w:p>
    <w:p w14:paraId="4F452EA0" w14:textId="77777777" w:rsidR="00393884" w:rsidRPr="00393884" w:rsidRDefault="00393884" w:rsidP="00A46D92">
      <w:pPr>
        <w:pStyle w:val="GR-xoverskrift-5"/>
        <w:numPr>
          <w:ilvl w:val="1"/>
          <w:numId w:val="31"/>
        </w:numPr>
        <w:tabs>
          <w:tab w:val="left" w:pos="709"/>
        </w:tabs>
        <w:ind w:hanging="720"/>
      </w:pPr>
      <w:r w:rsidRPr="00393884">
        <w:t>Møteledelse. Protokoll</w:t>
      </w:r>
    </w:p>
    <w:p w14:paraId="2C1A859F" w14:textId="77777777" w:rsidR="00393884" w:rsidRPr="00393884" w:rsidRDefault="00393884" w:rsidP="00393884">
      <w:pPr>
        <w:pStyle w:val="GR-Avsnitt"/>
        <w:rPr>
          <w:rFonts w:cs="Calibri"/>
          <w:color w:val="000000"/>
        </w:rPr>
      </w:pPr>
      <w:r w:rsidRPr="00393884">
        <w:rPr>
          <w:rFonts w:cs="Calibri"/>
          <w:color w:val="000000"/>
        </w:rPr>
        <w:t>Sameiermøtet skal ledes av styrelederen, med mindre sameiermøtet velger en annen møteleder. Møteleder trenger ikke å være sameier.</w:t>
      </w:r>
    </w:p>
    <w:p w14:paraId="1084E1E8" w14:textId="77777777" w:rsidR="00393884" w:rsidRDefault="00393884" w:rsidP="00393884">
      <w:pPr>
        <w:pStyle w:val="GR-Avsnitt"/>
        <w:rPr>
          <w:rFonts w:cs="Calibri"/>
          <w:color w:val="000000"/>
        </w:rPr>
      </w:pPr>
      <w:r w:rsidRPr="00393884">
        <w:rPr>
          <w:rFonts w:cs="Calibri"/>
          <w:color w:val="000000"/>
        </w:rPr>
        <w:t>Det skal under møtelederens ansvar føres protokoll over alle saker som behandles og alle vedtak som gjøres av sameiermøtet. Protokollen skal underskrives av møtelederen og minst én sameier som utpekes av sameiermøtet blant de som er til stede. Protokollen skal til enhver tid holdes tilgjengelig for sameierne.</w:t>
      </w:r>
    </w:p>
    <w:p w14:paraId="54DB3D26" w14:textId="2B065F1F" w:rsidR="00305E67" w:rsidRDefault="00305E67" w:rsidP="00305E67">
      <w:pPr>
        <w:pStyle w:val="GR-Normal"/>
      </w:pPr>
    </w:p>
    <w:p w14:paraId="2E7BDF56" w14:textId="77777777" w:rsidR="000E7D66" w:rsidRPr="00393884" w:rsidRDefault="000E7D66" w:rsidP="00305E67">
      <w:pPr>
        <w:pStyle w:val="GR-Normal"/>
      </w:pPr>
    </w:p>
    <w:p w14:paraId="79C5B9A9" w14:textId="77777777" w:rsidR="00393884" w:rsidRPr="00393884" w:rsidRDefault="00393884" w:rsidP="00A46D92">
      <w:pPr>
        <w:pStyle w:val="GR-xoverskrift-4"/>
        <w:numPr>
          <w:ilvl w:val="0"/>
          <w:numId w:val="31"/>
        </w:numPr>
        <w:tabs>
          <w:tab w:val="left" w:pos="709"/>
        </w:tabs>
        <w:ind w:hanging="720"/>
      </w:pPr>
      <w:r w:rsidRPr="00393884">
        <w:lastRenderedPageBreak/>
        <w:t>Styret</w:t>
      </w:r>
    </w:p>
    <w:p w14:paraId="317086F3" w14:textId="77777777" w:rsidR="00393884" w:rsidRDefault="00393884" w:rsidP="00393884">
      <w:pPr>
        <w:pStyle w:val="GR-Avsnitt"/>
        <w:rPr>
          <w:rFonts w:cs="Calibri"/>
          <w:color w:val="000000"/>
        </w:rPr>
      </w:pPr>
      <w:r w:rsidRPr="00393884">
        <w:rPr>
          <w:rFonts w:cs="Calibri"/>
          <w:color w:val="000000"/>
        </w:rPr>
        <w:t>[</w:t>
      </w:r>
      <w:r w:rsidRPr="00393884">
        <w:rPr>
          <w:rFonts w:cs="Calibri"/>
          <w:b/>
          <w:bCs/>
          <w:color w:val="000000"/>
        </w:rPr>
        <w:t xml:space="preserve">Eventuelt </w:t>
      </w:r>
      <w:r w:rsidRPr="00393884">
        <w:rPr>
          <w:rFonts w:cs="Calibri"/>
          <w:color w:val="000000"/>
        </w:rPr>
        <w:t>: Alle sameierne utgjør i fellesskap styret]</w:t>
      </w:r>
    </w:p>
    <w:p w14:paraId="21ABB9EC" w14:textId="54084D1A" w:rsidR="00CD4B5B" w:rsidRPr="00393884" w:rsidRDefault="00264055" w:rsidP="00393884">
      <w:pPr>
        <w:pStyle w:val="GR-Avsnitt"/>
        <w:rPr>
          <w:rFonts w:cs="Calibri"/>
          <w:color w:val="000000"/>
        </w:rPr>
      </w:pPr>
      <w:r>
        <w:rPr>
          <w:rFonts w:cs="Calibri"/>
          <w:color w:val="000000"/>
        </w:rPr>
        <w:t>[</w:t>
      </w:r>
      <w:r w:rsidR="002957FD">
        <w:rPr>
          <w:rFonts w:cs="Calibri"/>
          <w:b/>
          <w:bCs/>
          <w:color w:val="000000"/>
        </w:rPr>
        <w:t xml:space="preserve">MERK: </w:t>
      </w:r>
      <w:r>
        <w:rPr>
          <w:rFonts w:cs="Calibri"/>
          <w:color w:val="000000"/>
        </w:rPr>
        <w:t>Ved bruk a</w:t>
      </w:r>
      <w:r w:rsidR="002957FD">
        <w:rPr>
          <w:rFonts w:cs="Calibri"/>
          <w:color w:val="000000"/>
        </w:rPr>
        <w:t>v eventuelt over</w:t>
      </w:r>
      <w:r w:rsidR="000E7D66">
        <w:rPr>
          <w:rFonts w:cs="Calibri"/>
          <w:color w:val="000000"/>
        </w:rPr>
        <w:t>,</w:t>
      </w:r>
      <w:r w:rsidR="002957FD">
        <w:rPr>
          <w:rFonts w:cs="Calibri"/>
          <w:color w:val="000000"/>
        </w:rPr>
        <w:t xml:space="preserve"> stryk </w:t>
      </w:r>
      <w:proofErr w:type="spellStart"/>
      <w:r w:rsidR="002957FD">
        <w:rPr>
          <w:rFonts w:cs="Calibri"/>
          <w:color w:val="000000"/>
        </w:rPr>
        <w:t>pkt</w:t>
      </w:r>
      <w:proofErr w:type="spellEnd"/>
      <w:r w:rsidR="002957FD">
        <w:rPr>
          <w:rFonts w:cs="Calibri"/>
          <w:color w:val="000000"/>
        </w:rPr>
        <w:t xml:space="preserve"> 8.1]</w:t>
      </w:r>
    </w:p>
    <w:p w14:paraId="29258848" w14:textId="77777777" w:rsidR="00393884" w:rsidRPr="00393884" w:rsidRDefault="00393884" w:rsidP="00A46D92">
      <w:pPr>
        <w:pStyle w:val="GR-xoverskrift-5"/>
        <w:numPr>
          <w:ilvl w:val="1"/>
          <w:numId w:val="31"/>
        </w:numPr>
        <w:tabs>
          <w:tab w:val="left" w:pos="709"/>
        </w:tabs>
        <w:ind w:hanging="720"/>
      </w:pPr>
      <w:r w:rsidRPr="00393884">
        <w:t>Valg av styre</w:t>
      </w:r>
    </w:p>
    <w:p w14:paraId="1FE9F405" w14:textId="77777777" w:rsidR="00393884" w:rsidRPr="00393884" w:rsidRDefault="00393884" w:rsidP="00393884">
      <w:pPr>
        <w:pStyle w:val="GR-Avsnitt"/>
        <w:rPr>
          <w:rFonts w:cs="Calibri"/>
          <w:color w:val="000000"/>
        </w:rPr>
      </w:pPr>
      <w:r w:rsidRPr="00393884">
        <w:rPr>
          <w:rFonts w:cs="Calibri"/>
          <w:color w:val="000000"/>
        </w:rPr>
        <w:t xml:space="preserve">Sameiet skal ha et styre bestående av </w:t>
      </w:r>
      <w:r w:rsidR="00E66C2D" w:rsidRPr="00496235">
        <w:rPr>
          <w:color w:val="0070C0"/>
        </w:rPr>
        <w:t>(...)</w:t>
      </w:r>
      <w:r w:rsidRPr="00393884">
        <w:rPr>
          <w:rFonts w:cs="Calibri"/>
          <w:color w:val="000000"/>
        </w:rPr>
        <w:t xml:space="preserve"> medlemmer.</w:t>
      </w:r>
    </w:p>
    <w:p w14:paraId="6D4330B1" w14:textId="77777777" w:rsidR="00393884" w:rsidRPr="00393884" w:rsidRDefault="00393884" w:rsidP="00393884">
      <w:pPr>
        <w:pStyle w:val="GR-Avsnitt"/>
        <w:rPr>
          <w:rFonts w:cs="Calibri"/>
          <w:color w:val="000000"/>
        </w:rPr>
      </w:pPr>
      <w:r w:rsidRPr="00393884">
        <w:rPr>
          <w:rFonts w:cs="Calibri"/>
          <w:color w:val="000000"/>
        </w:rPr>
        <w:t>Sameiermøtet velger styret med vanlig flertall av de avgitte stemmene. Styrelederen velges særskilt. Den som er umyndig, kan ikke være styremedlem. Bare fysiske personer skal kunne velges som styremedlem. Sameiermøtet kan også velge varamedlemmer til styret.</w:t>
      </w:r>
    </w:p>
    <w:p w14:paraId="45AFDE14" w14:textId="77777777" w:rsidR="00393884" w:rsidRPr="00393884" w:rsidRDefault="00393884" w:rsidP="00393884">
      <w:pPr>
        <w:pStyle w:val="GR-Avsnitt"/>
        <w:rPr>
          <w:rFonts w:cs="Calibri"/>
          <w:color w:val="000000"/>
        </w:rPr>
      </w:pPr>
      <w:r w:rsidRPr="00393884">
        <w:rPr>
          <w:rFonts w:cs="Calibri"/>
          <w:color w:val="000000"/>
        </w:rPr>
        <w:t>Styremedlem tjenestegjør i to år om ikke annet er bestemt av sameiermøtet.</w:t>
      </w:r>
    </w:p>
    <w:p w14:paraId="06E76EC6" w14:textId="77777777" w:rsidR="00393884" w:rsidRPr="00393884" w:rsidRDefault="00393884" w:rsidP="00393884">
      <w:pPr>
        <w:pStyle w:val="GR-Avsnitt"/>
        <w:rPr>
          <w:rFonts w:cs="Calibri"/>
          <w:color w:val="000000"/>
        </w:rPr>
      </w:pPr>
      <w:r w:rsidRPr="00393884">
        <w:rPr>
          <w:rFonts w:cs="Calibri"/>
          <w:color w:val="000000"/>
        </w:rPr>
        <w:t xml:space="preserve">Når særlige forhold foreligger, har et styremedlem rett til å tre tilbake før tjenestetiden er ute. Styret skal ha rimelig forhåndsvarsel om </w:t>
      </w:r>
      <w:proofErr w:type="spellStart"/>
      <w:r w:rsidRPr="00393884">
        <w:rPr>
          <w:rFonts w:cs="Calibri"/>
          <w:color w:val="000000"/>
        </w:rPr>
        <w:t>tilbaketreden</w:t>
      </w:r>
      <w:proofErr w:type="spellEnd"/>
      <w:r w:rsidRPr="00393884">
        <w:rPr>
          <w:rFonts w:cs="Calibri"/>
          <w:color w:val="000000"/>
        </w:rPr>
        <w:t>. Sameiermøtet kan med alminnelig flertall av de avgitte stemmer vedta å fjerne medlem av styret.</w:t>
      </w:r>
    </w:p>
    <w:p w14:paraId="77915CAC" w14:textId="77777777" w:rsidR="00393884" w:rsidRPr="00393884" w:rsidRDefault="00393884" w:rsidP="00A46D92">
      <w:pPr>
        <w:pStyle w:val="GR-xoverskrift-5"/>
        <w:numPr>
          <w:ilvl w:val="1"/>
          <w:numId w:val="31"/>
        </w:numPr>
        <w:tabs>
          <w:tab w:val="left" w:pos="709"/>
        </w:tabs>
        <w:ind w:hanging="720"/>
      </w:pPr>
      <w:r w:rsidRPr="00393884">
        <w:t>Styremøter</w:t>
      </w:r>
    </w:p>
    <w:p w14:paraId="1E9D1BE9" w14:textId="77777777" w:rsidR="00393884" w:rsidRPr="00393884" w:rsidRDefault="00393884" w:rsidP="00393884">
      <w:pPr>
        <w:pStyle w:val="GR-Avsnitt"/>
        <w:rPr>
          <w:rFonts w:cs="Calibri"/>
          <w:color w:val="000000"/>
        </w:rPr>
      </w:pPr>
      <w:r w:rsidRPr="00393884">
        <w:rPr>
          <w:rFonts w:cs="Calibri"/>
          <w:color w:val="000000"/>
        </w:rPr>
        <w:t>Styrelederen skal sørge for at styret holder møte så ofte som det trengs. Et styremedlem kan kreve at styret sammenkalles.</w:t>
      </w:r>
    </w:p>
    <w:p w14:paraId="0C448301" w14:textId="77777777" w:rsidR="00393884" w:rsidRPr="00393884" w:rsidRDefault="00393884" w:rsidP="00393884">
      <w:pPr>
        <w:pStyle w:val="GR-Avsnitt"/>
        <w:rPr>
          <w:rFonts w:cs="Calibri"/>
          <w:color w:val="000000"/>
        </w:rPr>
      </w:pPr>
      <w:r w:rsidRPr="00393884">
        <w:rPr>
          <w:rFonts w:cs="Calibri"/>
          <w:color w:val="000000"/>
        </w:rPr>
        <w:t>Styremøtet skal ledes av styrelederen. Er ikke styrelederen til stede, og det ikke er valgt noen nestleder, skal styret velge en møteleder.</w:t>
      </w:r>
    </w:p>
    <w:p w14:paraId="3B626A2C" w14:textId="77777777" w:rsidR="00393884" w:rsidRPr="00393884" w:rsidRDefault="00393884" w:rsidP="00393884">
      <w:pPr>
        <w:pStyle w:val="GR-Avsnitt"/>
        <w:rPr>
          <w:rFonts w:cs="Calibri"/>
          <w:color w:val="000000"/>
        </w:rPr>
      </w:pPr>
      <w:r w:rsidRPr="00393884">
        <w:rPr>
          <w:rFonts w:cs="Calibri"/>
          <w:color w:val="000000"/>
        </w:rPr>
        <w:t>Styret er vedtaksført når mer enn halvparten av alle styremedlemmer er til stede. Vedtak kan gjøres med mer enn halvparten av de avgitte stemmene. Står stemmene likt, gjør møtelederens stemme utslaget. De som stemmer for et vedtak, må likevel utgjøre mer enn en tredjedel av alle styremedlemmene.</w:t>
      </w:r>
    </w:p>
    <w:p w14:paraId="498FE549" w14:textId="77777777" w:rsidR="00393884" w:rsidRPr="00393884" w:rsidRDefault="00393884" w:rsidP="00393884">
      <w:pPr>
        <w:pStyle w:val="GR-Avsnitt"/>
        <w:rPr>
          <w:rFonts w:cs="Calibri"/>
          <w:color w:val="000000"/>
        </w:rPr>
      </w:pPr>
      <w:r w:rsidRPr="00393884">
        <w:rPr>
          <w:rFonts w:cs="Calibri"/>
          <w:color w:val="000000"/>
        </w:rPr>
        <w:t>Styret skal føre protokoll over sine forhandlinger og beslutninger. Protokollen skal underskrives av de frammøtte styremedlemmene.</w:t>
      </w:r>
    </w:p>
    <w:p w14:paraId="305C106A" w14:textId="77777777" w:rsidR="00393884" w:rsidRPr="00393884" w:rsidRDefault="00393884" w:rsidP="00A46D92">
      <w:pPr>
        <w:pStyle w:val="GR-xoverskrift-5"/>
        <w:numPr>
          <w:ilvl w:val="1"/>
          <w:numId w:val="31"/>
        </w:numPr>
        <w:tabs>
          <w:tab w:val="left" w:pos="709"/>
        </w:tabs>
        <w:ind w:hanging="720"/>
      </w:pPr>
      <w:r w:rsidRPr="00393884">
        <w:t>Styrets oppgaver</w:t>
      </w:r>
    </w:p>
    <w:p w14:paraId="56EE85C1" w14:textId="77777777" w:rsidR="00393884" w:rsidRPr="00393884" w:rsidRDefault="00393884" w:rsidP="00393884">
      <w:pPr>
        <w:pStyle w:val="GR-Avsnitt"/>
        <w:rPr>
          <w:rFonts w:cs="Calibri"/>
          <w:color w:val="000000"/>
        </w:rPr>
      </w:pPr>
      <w:r w:rsidRPr="00393884">
        <w:rPr>
          <w:rFonts w:cs="Calibri"/>
          <w:color w:val="000000"/>
        </w:rPr>
        <w:t>Styret skal sørge for vedlikehold og drift av Eiendommen og ellers sørge for forvaltningen av sameiets anliggender i samsvar med lov, vedtekter og vedtak i sameiermøtet. Styret kan treffe alle beslutninger som ikke etter lov eller vedtekter er lagt til andre organer.</w:t>
      </w:r>
    </w:p>
    <w:p w14:paraId="178E0F63" w14:textId="77777777" w:rsidR="00393884" w:rsidRPr="000440D4" w:rsidRDefault="00393884" w:rsidP="00A46D92">
      <w:pPr>
        <w:pStyle w:val="GR-xoverskrift-5"/>
        <w:numPr>
          <w:ilvl w:val="1"/>
          <w:numId w:val="31"/>
        </w:numPr>
        <w:tabs>
          <w:tab w:val="left" w:pos="709"/>
        </w:tabs>
        <w:ind w:hanging="720"/>
        <w:rPr>
          <w:rFonts w:asciiTheme="minorHAnsi" w:hAnsiTheme="minorHAnsi" w:cstheme="minorHAnsi"/>
        </w:rPr>
      </w:pPr>
      <w:r w:rsidRPr="00393884">
        <w:t>Styrets beslutnin</w:t>
      </w:r>
      <w:r w:rsidRPr="000440D4">
        <w:rPr>
          <w:rFonts w:asciiTheme="minorHAnsi" w:hAnsiTheme="minorHAnsi" w:cstheme="minorHAnsi"/>
        </w:rPr>
        <w:t>gsmyndighet</w:t>
      </w:r>
    </w:p>
    <w:p w14:paraId="3FF10D60" w14:textId="77777777" w:rsidR="003B0A1F" w:rsidRDefault="003B0A1F" w:rsidP="000440D4">
      <w:pPr>
        <w:pStyle w:val="documentp"/>
        <w:spacing w:after="220" w:line="308" w:lineRule="atLeast"/>
        <w:rPr>
          <w:rFonts w:cs="Calibri"/>
          <w:color w:val="000000"/>
        </w:rPr>
      </w:pPr>
      <w:r w:rsidRPr="000440D4">
        <w:rPr>
          <w:rFonts w:asciiTheme="minorHAnsi" w:hAnsiTheme="minorHAnsi" w:cstheme="minorHAnsi"/>
          <w:color w:val="000000"/>
        </w:rPr>
        <w:t>[</w:t>
      </w:r>
      <w:r w:rsidRPr="000440D4">
        <w:rPr>
          <w:rFonts w:asciiTheme="minorHAnsi" w:hAnsiTheme="minorHAnsi" w:cstheme="minorHAnsi"/>
          <w:b/>
          <w:bCs/>
          <w:color w:val="000000"/>
        </w:rPr>
        <w:t xml:space="preserve">Merk: </w:t>
      </w:r>
      <w:r w:rsidR="000440D4" w:rsidRPr="000440D4">
        <w:rPr>
          <w:rFonts w:asciiTheme="minorHAnsi" w:hAnsiTheme="minorHAnsi" w:cstheme="minorHAnsi"/>
          <w:color w:val="000000"/>
        </w:rPr>
        <w:t xml:space="preserve">Styrets beslutningsadgang kan reguleres fritt, men må beskrives i vedtektene for å avvike fra sameielovens </w:t>
      </w:r>
      <w:r w:rsidRPr="000440D4">
        <w:rPr>
          <w:rFonts w:asciiTheme="minorHAnsi" w:hAnsiTheme="minorHAnsi" w:cstheme="minorHAnsi"/>
          <w:color w:val="000000"/>
        </w:rPr>
        <w:t>§§ 4, 5, 6, 7</w:t>
      </w:r>
      <w:r>
        <w:rPr>
          <w:rFonts w:cs="Calibri"/>
          <w:color w:val="000000"/>
        </w:rPr>
        <w:t>]</w:t>
      </w:r>
    </w:p>
    <w:p w14:paraId="1D9AEF7F" w14:textId="77777777" w:rsidR="00393884" w:rsidRDefault="00393884" w:rsidP="00393884">
      <w:pPr>
        <w:pStyle w:val="GR-Avsnitt"/>
        <w:rPr>
          <w:rFonts w:cs="Calibri"/>
          <w:color w:val="000000"/>
        </w:rPr>
      </w:pPr>
      <w:r w:rsidRPr="00393884">
        <w:rPr>
          <w:rFonts w:cs="Calibri"/>
          <w:color w:val="000000"/>
        </w:rPr>
        <w:t>Avgjørelser som kan tas av et vanlig flertall i sameiermøte, kan også tas av styret om ikke annet følger av lov eller vedtekter eller sameiermøtets vedtak i det enkelte tilfelle.</w:t>
      </w:r>
    </w:p>
    <w:p w14:paraId="5BE2A9E3" w14:textId="77777777" w:rsidR="00305E67" w:rsidRPr="00393884" w:rsidRDefault="00305E67" w:rsidP="00305E67">
      <w:pPr>
        <w:pStyle w:val="GR-Normal"/>
      </w:pPr>
    </w:p>
    <w:p w14:paraId="219C3FA2" w14:textId="77777777" w:rsidR="00393884" w:rsidRPr="00393884" w:rsidRDefault="00393884" w:rsidP="00A46D92">
      <w:pPr>
        <w:pStyle w:val="GR-xoverskrift-4"/>
        <w:numPr>
          <w:ilvl w:val="0"/>
          <w:numId w:val="31"/>
        </w:numPr>
        <w:tabs>
          <w:tab w:val="left" w:pos="709"/>
        </w:tabs>
        <w:ind w:hanging="720"/>
      </w:pPr>
      <w:r w:rsidRPr="00393884">
        <w:t>Forretningsfører</w:t>
      </w:r>
    </w:p>
    <w:p w14:paraId="0241FF59" w14:textId="1863BBA6" w:rsidR="00515F46" w:rsidRDefault="00515F46" w:rsidP="00393884">
      <w:pPr>
        <w:pStyle w:val="GR-Avsnitt"/>
        <w:rPr>
          <w:rFonts w:cs="Calibri"/>
          <w:color w:val="000000"/>
        </w:rPr>
      </w:pPr>
      <w:r>
        <w:rPr>
          <w:rFonts w:cs="Calibri"/>
          <w:color w:val="000000"/>
        </w:rPr>
        <w:t>[</w:t>
      </w:r>
      <w:r>
        <w:rPr>
          <w:rFonts w:cs="Calibri"/>
          <w:b/>
          <w:bCs/>
          <w:color w:val="000000"/>
        </w:rPr>
        <w:t xml:space="preserve">Merk: </w:t>
      </w:r>
      <w:r>
        <w:rPr>
          <w:rFonts w:cs="Calibri"/>
          <w:color w:val="000000"/>
        </w:rPr>
        <w:t>Bruk av forretningsfører vil stort sett ikke være naturlig for denne typen sameier</w:t>
      </w:r>
      <w:r w:rsidR="00CD4B5B">
        <w:rPr>
          <w:rFonts w:cs="Calibri"/>
          <w:color w:val="000000"/>
        </w:rPr>
        <w:t>. Stryk bestemmels</w:t>
      </w:r>
      <w:r w:rsidR="00F713A7">
        <w:rPr>
          <w:rFonts w:cs="Calibri"/>
          <w:color w:val="000000"/>
        </w:rPr>
        <w:t>en hvis ikke bruk av forretningsfører</w:t>
      </w:r>
      <w:r>
        <w:rPr>
          <w:rFonts w:cs="Calibri"/>
          <w:color w:val="000000"/>
        </w:rPr>
        <w:t>]</w:t>
      </w:r>
    </w:p>
    <w:p w14:paraId="38EDB679" w14:textId="77777777" w:rsidR="00393884" w:rsidRPr="00393884" w:rsidRDefault="00393884" w:rsidP="00393884">
      <w:pPr>
        <w:pStyle w:val="GR-Avsnitt"/>
        <w:rPr>
          <w:rFonts w:cs="Calibri"/>
          <w:color w:val="000000"/>
        </w:rPr>
      </w:pPr>
      <w:r w:rsidRPr="00393884">
        <w:rPr>
          <w:rFonts w:cs="Calibri"/>
          <w:color w:val="000000"/>
        </w:rPr>
        <w:lastRenderedPageBreak/>
        <w:t>Sameiermøtet kan med alminnelig flertall av de avgitte stemmer vedta at sameiet skal ha en forretningsfører.</w:t>
      </w:r>
    </w:p>
    <w:p w14:paraId="127E2232" w14:textId="77777777" w:rsidR="00393884" w:rsidRPr="00393884" w:rsidRDefault="00393884" w:rsidP="00393884">
      <w:pPr>
        <w:pStyle w:val="GR-Avsnitt"/>
        <w:rPr>
          <w:rFonts w:cs="Calibri"/>
          <w:color w:val="000000"/>
        </w:rPr>
      </w:pPr>
      <w:r w:rsidRPr="00393884">
        <w:rPr>
          <w:rFonts w:cs="Calibri"/>
          <w:color w:val="000000"/>
        </w:rPr>
        <w:t>Om vedtektene ikke bestemmer noe annet, hører det inn under styret å engasjere forretningsfører, gi instruks, fastsette vederlag, føre tilsyn med at han oppfyller sine plikter, samt å si ham opp.</w:t>
      </w:r>
    </w:p>
    <w:p w14:paraId="0BF2814E" w14:textId="77777777" w:rsidR="00393884" w:rsidRDefault="00393884" w:rsidP="00393884">
      <w:pPr>
        <w:pStyle w:val="GR-Avsnitt"/>
        <w:rPr>
          <w:rFonts w:cs="Calibri"/>
          <w:color w:val="000000"/>
        </w:rPr>
      </w:pPr>
      <w:r w:rsidRPr="00393884">
        <w:rPr>
          <w:rFonts w:cs="Calibri"/>
          <w:color w:val="000000"/>
        </w:rPr>
        <w:t>Ansettelse av fo</w:t>
      </w:r>
      <w:r w:rsidR="000857FD">
        <w:rPr>
          <w:rFonts w:cs="Calibri"/>
          <w:color w:val="000000"/>
        </w:rPr>
        <w:t>r</w:t>
      </w:r>
      <w:r w:rsidRPr="00393884">
        <w:rPr>
          <w:rFonts w:cs="Calibri"/>
          <w:color w:val="000000"/>
        </w:rPr>
        <w:t>retningsfører kan bare skje på oppsigelse, og med en oppsigelsesfrist som ikke må overstige seks måneder. Med to tredjedels flertall kan sameiermøtet likevel samtykke i at avtale om forretningsførsel gjøres uoppsigelig fra sameiets side for et lengre tidsrom, men ikke for mer enn fem år.</w:t>
      </w:r>
    </w:p>
    <w:p w14:paraId="71573618" w14:textId="77777777" w:rsidR="00305E67" w:rsidRPr="00393884" w:rsidRDefault="00305E67" w:rsidP="00305E67">
      <w:pPr>
        <w:pStyle w:val="GR-Normal"/>
      </w:pPr>
    </w:p>
    <w:p w14:paraId="39C32FBB" w14:textId="77777777" w:rsidR="00393884" w:rsidRPr="00393884" w:rsidRDefault="00393884" w:rsidP="00A46D92">
      <w:pPr>
        <w:pStyle w:val="GR-xoverskrift-4"/>
        <w:numPr>
          <w:ilvl w:val="0"/>
          <w:numId w:val="31"/>
        </w:numPr>
        <w:tabs>
          <w:tab w:val="left" w:pos="709"/>
        </w:tabs>
        <w:ind w:left="709" w:hanging="709"/>
      </w:pPr>
      <w:r w:rsidRPr="00393884">
        <w:t>Inhabilitet</w:t>
      </w:r>
    </w:p>
    <w:p w14:paraId="100AD9E6" w14:textId="77777777" w:rsidR="00393884" w:rsidRPr="00393884" w:rsidRDefault="00393884" w:rsidP="00393884">
      <w:pPr>
        <w:pStyle w:val="GR-Avsnitt"/>
        <w:rPr>
          <w:rFonts w:cs="Calibri"/>
          <w:color w:val="000000"/>
        </w:rPr>
      </w:pPr>
      <w:r w:rsidRPr="00393884">
        <w:rPr>
          <w:rFonts w:cs="Calibri"/>
          <w:color w:val="000000"/>
        </w:rPr>
        <w:t xml:space="preserve">Ingen kan selv eller ved fullmektig eller som fullmektig delta i avstemning i sameiermøte om avtale med seg selv eller nærstående eller om sitt eget eller </w:t>
      </w:r>
      <w:proofErr w:type="spellStart"/>
      <w:r w:rsidRPr="00393884">
        <w:rPr>
          <w:rFonts w:cs="Calibri"/>
          <w:color w:val="000000"/>
        </w:rPr>
        <w:t>nærståendes</w:t>
      </w:r>
      <w:proofErr w:type="spellEnd"/>
      <w:r w:rsidRPr="00393884">
        <w:rPr>
          <w:rFonts w:cs="Calibri"/>
          <w:color w:val="000000"/>
        </w:rPr>
        <w:t xml:space="preserve"> ansvar. Det samme gjelder for avstemning om utløsning etter vedtektenes </w:t>
      </w:r>
      <w:proofErr w:type="spellStart"/>
      <w:r w:rsidRPr="00393884">
        <w:rPr>
          <w:rFonts w:cs="Calibri"/>
          <w:color w:val="000000"/>
        </w:rPr>
        <w:t>pkt</w:t>
      </w:r>
      <w:proofErr w:type="spellEnd"/>
      <w:r w:rsidR="008B0884">
        <w:rPr>
          <w:rFonts w:cs="Calibri"/>
          <w:color w:val="000000"/>
        </w:rPr>
        <w:t>….</w:t>
      </w:r>
      <w:r w:rsidRPr="00393884">
        <w:rPr>
          <w:rFonts w:cs="Calibri"/>
          <w:color w:val="000000"/>
        </w:rPr>
        <w:t>.</w:t>
      </w:r>
    </w:p>
    <w:p w14:paraId="0B56128B" w14:textId="77777777" w:rsidR="00393884" w:rsidRDefault="00393884" w:rsidP="00393884">
      <w:pPr>
        <w:pStyle w:val="GR-Avsnitt"/>
        <w:rPr>
          <w:rFonts w:cs="Calibri"/>
          <w:color w:val="000000"/>
        </w:rPr>
      </w:pPr>
      <w:r w:rsidRPr="00393884">
        <w:rPr>
          <w:rFonts w:cs="Calibri"/>
          <w:color w:val="000000"/>
        </w:rPr>
        <w:t>Et styremedlem eller forretningsføreren må ikke delta i behandlingen eller avgjørelsen av noe spørsmål som medlemmet selv eller nærstående har en framtredende personlig eller økonomisk særinteresse i.</w:t>
      </w:r>
    </w:p>
    <w:p w14:paraId="001204A4" w14:textId="46C59662" w:rsidR="00305E67" w:rsidRPr="00F713A7" w:rsidRDefault="00F713A7" w:rsidP="00F713A7">
      <w:pPr>
        <w:pStyle w:val="GR-Avsnitt"/>
        <w:rPr>
          <w:rFonts w:cs="Calibri"/>
          <w:color w:val="000000"/>
        </w:rPr>
      </w:pPr>
      <w:r>
        <w:rPr>
          <w:rFonts w:cs="Calibri"/>
          <w:b/>
          <w:bCs/>
          <w:color w:val="000000"/>
        </w:rPr>
        <w:t>[MERK: tilsvarende innhold som sameielovens §</w:t>
      </w:r>
      <w:r>
        <w:rPr>
          <w:rFonts w:cs="Calibri"/>
          <w:b/>
          <w:bCs/>
          <w:color w:val="000000"/>
        </w:rPr>
        <w:t xml:space="preserve"> 7</w:t>
      </w:r>
      <w:r>
        <w:rPr>
          <w:rFonts w:cs="Calibri"/>
          <w:b/>
          <w:bCs/>
          <w:color w:val="000000"/>
        </w:rPr>
        <w:t>.</w:t>
      </w:r>
      <w:r w:rsidRPr="00393884">
        <w:rPr>
          <w:rFonts w:cs="Calibri"/>
          <w:color w:val="000000"/>
        </w:rPr>
        <w:t>]</w:t>
      </w:r>
    </w:p>
    <w:p w14:paraId="5C63F1C3" w14:textId="77777777" w:rsidR="00F713A7" w:rsidRPr="00393884" w:rsidRDefault="00F713A7" w:rsidP="00305E67">
      <w:pPr>
        <w:pStyle w:val="GR-Normal"/>
      </w:pPr>
    </w:p>
    <w:p w14:paraId="4E48A626" w14:textId="77777777" w:rsidR="00393884" w:rsidRPr="00393884" w:rsidRDefault="00393884" w:rsidP="00A46D92">
      <w:pPr>
        <w:pStyle w:val="GR-xoverskrift-4"/>
        <w:numPr>
          <w:ilvl w:val="0"/>
          <w:numId w:val="31"/>
        </w:numPr>
        <w:tabs>
          <w:tab w:val="left" w:pos="709"/>
        </w:tabs>
        <w:ind w:hanging="720"/>
      </w:pPr>
      <w:r w:rsidRPr="000857FD">
        <w:t>Hvem</w:t>
      </w:r>
      <w:r w:rsidRPr="00393884">
        <w:t xml:space="preserve"> som kan forplikte sameiet utad</w:t>
      </w:r>
    </w:p>
    <w:p w14:paraId="541ADDD7" w14:textId="77777777" w:rsidR="000857FD" w:rsidRDefault="00393884" w:rsidP="00393884">
      <w:pPr>
        <w:pStyle w:val="GR-Avsnitt"/>
        <w:rPr>
          <w:rFonts w:cs="Calibri"/>
          <w:color w:val="000000"/>
        </w:rPr>
      </w:pPr>
      <w:r w:rsidRPr="00393884">
        <w:rPr>
          <w:rFonts w:cs="Calibri"/>
          <w:color w:val="000000"/>
        </w:rPr>
        <w:t xml:space="preserve">Styret representerer sameierne og forplikter dem med sin underskrift i saker som gjelder sameiernes felles rettigheter og plikter, herunder gjennomføringen av vedtak truffet av sameiermøtet eller styret. </w:t>
      </w:r>
    </w:p>
    <w:p w14:paraId="1A2F3D5B" w14:textId="509F9AC6" w:rsidR="00595FBC" w:rsidRDefault="00D21BAE" w:rsidP="00393884">
      <w:pPr>
        <w:pStyle w:val="GR-Avsnitt"/>
        <w:rPr>
          <w:rFonts w:cs="Calibri"/>
          <w:color w:val="000000"/>
        </w:rPr>
      </w:pPr>
      <w:r>
        <w:rPr>
          <w:rFonts w:cs="Calibri"/>
          <w:b/>
          <w:bCs/>
          <w:color w:val="000000"/>
        </w:rPr>
        <w:t xml:space="preserve">[Merk: </w:t>
      </w:r>
      <w:r w:rsidR="00393884" w:rsidRPr="00393884">
        <w:rPr>
          <w:rFonts w:cs="Calibri"/>
          <w:color w:val="000000"/>
        </w:rPr>
        <w:t>Med tilslutning fra alle sameierne kan det fastsettes i vedtektene at sameierne forpliktes ved underskrift av to eller flere styremedlemmer i fellesskap.</w:t>
      </w:r>
      <w:r>
        <w:rPr>
          <w:rFonts w:cs="Calibri"/>
          <w:color w:val="000000"/>
        </w:rPr>
        <w:t>]</w:t>
      </w:r>
    </w:p>
    <w:p w14:paraId="6E2592C3" w14:textId="77777777" w:rsidR="00305E67" w:rsidRPr="00393884" w:rsidRDefault="00305E67" w:rsidP="00305E67">
      <w:pPr>
        <w:pStyle w:val="GR-Normal"/>
      </w:pPr>
    </w:p>
    <w:p w14:paraId="327C3748" w14:textId="77777777" w:rsidR="00393884" w:rsidRPr="00393884" w:rsidRDefault="00393884" w:rsidP="00A46D92">
      <w:pPr>
        <w:pStyle w:val="GR-xoverskrift-4"/>
        <w:numPr>
          <w:ilvl w:val="0"/>
          <w:numId w:val="31"/>
        </w:numPr>
        <w:tabs>
          <w:tab w:val="left" w:pos="709"/>
        </w:tabs>
        <w:ind w:hanging="720"/>
      </w:pPr>
      <w:r w:rsidRPr="00393884">
        <w:t>Mindretallsvern</w:t>
      </w:r>
    </w:p>
    <w:p w14:paraId="6261831F" w14:textId="680D619B" w:rsidR="00393884" w:rsidRDefault="00393884" w:rsidP="00393884">
      <w:pPr>
        <w:pStyle w:val="GR-Avsnitt"/>
        <w:rPr>
          <w:rFonts w:cs="Calibri"/>
          <w:color w:val="000000"/>
        </w:rPr>
      </w:pPr>
      <w:r w:rsidRPr="00393884">
        <w:rPr>
          <w:rFonts w:cs="Calibri"/>
          <w:color w:val="000000"/>
        </w:rPr>
        <w:t>Sameiermøtet, styret eller andre som representerer sameiet kan ikke treffe beslutning som er egnet til å gi visse sameiere eller andre en urimelig fordel på andre sameieres bekostning.</w:t>
      </w:r>
    </w:p>
    <w:p w14:paraId="64665C89" w14:textId="16019179" w:rsidR="00595FBC" w:rsidRDefault="00595FBC" w:rsidP="00393884">
      <w:pPr>
        <w:pStyle w:val="GR-Avsnitt"/>
        <w:rPr>
          <w:rFonts w:cs="Calibri"/>
          <w:color w:val="000000"/>
        </w:rPr>
      </w:pPr>
      <w:r>
        <w:rPr>
          <w:rFonts w:cs="Calibri"/>
          <w:b/>
          <w:bCs/>
          <w:color w:val="000000"/>
        </w:rPr>
        <w:t xml:space="preserve">[MERK: </w:t>
      </w:r>
      <w:r>
        <w:rPr>
          <w:rFonts w:cs="Calibri"/>
          <w:b/>
          <w:bCs/>
          <w:color w:val="000000"/>
        </w:rPr>
        <w:t xml:space="preserve">ikke i Sameieloven. Bortfaller å være regulert hvis punktet slettes.] </w:t>
      </w:r>
    </w:p>
    <w:p w14:paraId="51F01E6B" w14:textId="77777777" w:rsidR="00305E67" w:rsidRPr="00393884" w:rsidRDefault="00305E67" w:rsidP="00305E67">
      <w:pPr>
        <w:pStyle w:val="GR-Normal"/>
      </w:pPr>
    </w:p>
    <w:p w14:paraId="03CBC6C4" w14:textId="77777777" w:rsidR="00393884" w:rsidRPr="00393884" w:rsidRDefault="00393884" w:rsidP="00A46D92">
      <w:pPr>
        <w:pStyle w:val="GR-xoverskrift-4"/>
        <w:numPr>
          <w:ilvl w:val="0"/>
          <w:numId w:val="31"/>
        </w:numPr>
        <w:tabs>
          <w:tab w:val="left" w:pos="709"/>
        </w:tabs>
        <w:ind w:hanging="720"/>
      </w:pPr>
      <w:r w:rsidRPr="00393884">
        <w:t>Regnskap</w:t>
      </w:r>
    </w:p>
    <w:p w14:paraId="3B950327" w14:textId="77777777" w:rsidR="00393884" w:rsidRPr="00393884" w:rsidRDefault="00393884" w:rsidP="00393884">
      <w:pPr>
        <w:pStyle w:val="GR-Avsnitt"/>
        <w:rPr>
          <w:rFonts w:cs="Calibri"/>
          <w:color w:val="000000"/>
        </w:rPr>
      </w:pPr>
      <w:r w:rsidRPr="00393884">
        <w:rPr>
          <w:rFonts w:cs="Calibri"/>
          <w:color w:val="000000"/>
        </w:rPr>
        <w:t>Styret skal sørge for ordentlig og tilstrekkelig regnskapsførsel. Regnskap for foregående kalenderår skal legges fram på ordinært sameiermøte.</w:t>
      </w:r>
    </w:p>
    <w:p w14:paraId="5EA6C09D" w14:textId="553685E1" w:rsidR="00393884" w:rsidRDefault="00393884" w:rsidP="00393884">
      <w:pPr>
        <w:pStyle w:val="GR-Avsnitt"/>
        <w:rPr>
          <w:rFonts w:cs="Calibri"/>
          <w:color w:val="000000"/>
        </w:rPr>
      </w:pPr>
      <w:r w:rsidRPr="00393884">
        <w:rPr>
          <w:rFonts w:cs="Calibri"/>
          <w:color w:val="000000"/>
        </w:rPr>
        <w:t>[</w:t>
      </w:r>
      <w:r w:rsidRPr="00393884">
        <w:rPr>
          <w:rFonts w:cs="Calibri"/>
          <w:b/>
          <w:bCs/>
          <w:color w:val="000000"/>
        </w:rPr>
        <w:t>Eventuelt</w:t>
      </w:r>
      <w:r w:rsidRPr="00393884">
        <w:rPr>
          <w:rFonts w:cs="Calibri"/>
          <w:color w:val="000000"/>
        </w:rPr>
        <w:t>: Regnskapet skal føres og årsregnskap og årsberetning skal utarbeides i samsvar med bestemmelsene gitt i eller i medhold av regnskapsloven.]</w:t>
      </w:r>
    </w:p>
    <w:p w14:paraId="3E3831E2" w14:textId="6357E918" w:rsidR="00305E67" w:rsidRDefault="00D404B4" w:rsidP="00305E67">
      <w:pPr>
        <w:pStyle w:val="GR-Normal"/>
      </w:pPr>
      <w:r>
        <w:t>[</w:t>
      </w:r>
      <w:r>
        <w:rPr>
          <w:b/>
          <w:bCs/>
        </w:rPr>
        <w:t xml:space="preserve">Merk: </w:t>
      </w:r>
      <w:r>
        <w:rPr>
          <w:color w:val="000000"/>
        </w:rPr>
        <w:t xml:space="preserve">Det er som utgangspunkt ikke revisjonsplikt for </w:t>
      </w:r>
      <w:r w:rsidR="00CE1B1D">
        <w:rPr>
          <w:color w:val="000000"/>
        </w:rPr>
        <w:t>et sameie</w:t>
      </w:r>
      <w:r>
        <w:rPr>
          <w:color w:val="000000"/>
        </w:rPr>
        <w:t>. Får driften karakter av næringsvirksomhet, kan revisjonsplikt inntre.</w:t>
      </w:r>
      <w:r w:rsidR="000B4A52">
        <w:rPr>
          <w:color w:val="000000"/>
        </w:rPr>
        <w:t xml:space="preserve"> Se neste punkt</w:t>
      </w:r>
      <w:r>
        <w:t>]</w:t>
      </w:r>
    </w:p>
    <w:p w14:paraId="3E96274B" w14:textId="77777777" w:rsidR="00CE1B1D" w:rsidRDefault="00CE1B1D" w:rsidP="00305E67">
      <w:pPr>
        <w:pStyle w:val="GR-Normal"/>
      </w:pPr>
    </w:p>
    <w:p w14:paraId="0CDE85B1" w14:textId="77777777" w:rsidR="00D404B4" w:rsidRPr="00393884" w:rsidRDefault="00D404B4" w:rsidP="00305E67">
      <w:pPr>
        <w:pStyle w:val="GR-Normal"/>
      </w:pPr>
    </w:p>
    <w:p w14:paraId="4FBBA1EE" w14:textId="77777777" w:rsidR="00393884" w:rsidRPr="00393884" w:rsidRDefault="00393884" w:rsidP="00A46D92">
      <w:pPr>
        <w:pStyle w:val="GR-xoverskrift-4"/>
        <w:numPr>
          <w:ilvl w:val="0"/>
          <w:numId w:val="31"/>
        </w:numPr>
        <w:tabs>
          <w:tab w:val="left" w:pos="709"/>
        </w:tabs>
        <w:ind w:hanging="720"/>
      </w:pPr>
      <w:r w:rsidRPr="00393884">
        <w:lastRenderedPageBreak/>
        <w:t>Revisjon</w:t>
      </w:r>
    </w:p>
    <w:p w14:paraId="6C3FFE00" w14:textId="77777777" w:rsidR="000B4A52" w:rsidRPr="008838A5" w:rsidRDefault="008838A5" w:rsidP="00393884">
      <w:pPr>
        <w:pStyle w:val="GR-Avsnitt"/>
        <w:rPr>
          <w:rFonts w:cs="Calibri"/>
          <w:color w:val="000000"/>
        </w:rPr>
      </w:pPr>
      <w:r>
        <w:rPr>
          <w:rFonts w:cs="Calibri"/>
          <w:b/>
          <w:bCs/>
          <w:color w:val="000000"/>
        </w:rPr>
        <w:t>[</w:t>
      </w:r>
      <w:r w:rsidR="000B4A52">
        <w:rPr>
          <w:rFonts w:cs="Calibri"/>
          <w:b/>
          <w:bCs/>
          <w:color w:val="000000"/>
        </w:rPr>
        <w:t xml:space="preserve">Merk: </w:t>
      </w:r>
      <w:r>
        <w:rPr>
          <w:rFonts w:cs="Calibri"/>
          <w:color w:val="000000"/>
        </w:rPr>
        <w:t xml:space="preserve">Svært sjelden nødvendig med revisor på denne typen sameier. Punktet slettes </w:t>
      </w:r>
      <w:r w:rsidR="00535D20">
        <w:rPr>
          <w:rFonts w:cs="Calibri"/>
          <w:color w:val="000000"/>
        </w:rPr>
        <w:t>hvis ikke aktuelt. ]</w:t>
      </w:r>
    </w:p>
    <w:p w14:paraId="6E003E55" w14:textId="77777777" w:rsidR="00393884" w:rsidRPr="00393884" w:rsidRDefault="00393884" w:rsidP="00393884">
      <w:pPr>
        <w:pStyle w:val="GR-Avsnitt"/>
        <w:rPr>
          <w:rFonts w:cs="Calibri"/>
          <w:color w:val="000000"/>
        </w:rPr>
      </w:pPr>
      <w:r w:rsidRPr="00393884">
        <w:rPr>
          <w:rFonts w:cs="Calibri"/>
          <w:color w:val="000000"/>
        </w:rPr>
        <w:t xml:space="preserve">Sameiet skal ha statsautorisert eller registrert revisor. </w:t>
      </w:r>
    </w:p>
    <w:p w14:paraId="1A64384B" w14:textId="77777777" w:rsidR="00393884" w:rsidRPr="00393884" w:rsidRDefault="00393884" w:rsidP="00393884">
      <w:pPr>
        <w:pStyle w:val="GR-Avsnitt"/>
        <w:rPr>
          <w:rFonts w:cs="Calibri"/>
          <w:color w:val="000000"/>
        </w:rPr>
      </w:pPr>
      <w:r w:rsidRPr="00393884">
        <w:rPr>
          <w:rFonts w:cs="Calibri"/>
          <w:color w:val="000000"/>
        </w:rPr>
        <w:t>[</w:t>
      </w:r>
      <w:r w:rsidRPr="00393884">
        <w:rPr>
          <w:rFonts w:cs="Calibri"/>
          <w:b/>
          <w:bCs/>
          <w:color w:val="000000"/>
        </w:rPr>
        <w:t>Alternativ 1</w:t>
      </w:r>
      <w:r w:rsidRPr="00393884">
        <w:rPr>
          <w:rFonts w:cs="Calibri"/>
          <w:color w:val="000000"/>
        </w:rPr>
        <w:t xml:space="preserve">: Regnskapet skal revideres av en person valgt av sameiermøtet]. </w:t>
      </w:r>
    </w:p>
    <w:p w14:paraId="11D06100" w14:textId="77777777" w:rsidR="00393884" w:rsidRPr="00393884" w:rsidRDefault="00393884" w:rsidP="00393884">
      <w:pPr>
        <w:pStyle w:val="GR-Avsnitt"/>
        <w:rPr>
          <w:rFonts w:cs="Calibri"/>
          <w:color w:val="000000"/>
        </w:rPr>
      </w:pPr>
      <w:r w:rsidRPr="00393884">
        <w:rPr>
          <w:rFonts w:cs="Calibri"/>
          <w:color w:val="000000"/>
        </w:rPr>
        <w:t>[</w:t>
      </w:r>
      <w:r w:rsidRPr="00393884">
        <w:rPr>
          <w:rFonts w:cs="Calibri"/>
          <w:b/>
          <w:bCs/>
          <w:color w:val="000000"/>
        </w:rPr>
        <w:t>Alternativ 2</w:t>
      </w:r>
      <w:r w:rsidRPr="00393884">
        <w:rPr>
          <w:rFonts w:cs="Calibri"/>
          <w:color w:val="000000"/>
        </w:rPr>
        <w:t>: Sameiermøtet kan med vanlig flertall av de avgitte stemmer vedta at sameiet skal ha revisor.]</w:t>
      </w:r>
    </w:p>
    <w:p w14:paraId="022608FB" w14:textId="77777777" w:rsidR="00393884" w:rsidRDefault="00393884" w:rsidP="00393884">
      <w:pPr>
        <w:pStyle w:val="GR-Avsnitt"/>
        <w:rPr>
          <w:rFonts w:cs="Calibri"/>
          <w:color w:val="000000"/>
        </w:rPr>
      </w:pPr>
      <w:r w:rsidRPr="00393884">
        <w:rPr>
          <w:rFonts w:cs="Calibri"/>
          <w:color w:val="000000"/>
        </w:rPr>
        <w:t>Revisor velges av sameiermøtet. Revisor tjenestegjør inntil annen revisor er valgt. Revisor har rett til å være til stede i sameiermøte og til å uttale seg.</w:t>
      </w:r>
    </w:p>
    <w:p w14:paraId="08333FB5" w14:textId="77777777" w:rsidR="00305E67" w:rsidRPr="00393884" w:rsidRDefault="00305E67" w:rsidP="00305E67">
      <w:pPr>
        <w:pStyle w:val="GR-Normal"/>
      </w:pPr>
    </w:p>
    <w:p w14:paraId="311FB0EA" w14:textId="77777777" w:rsidR="00393884" w:rsidRPr="00393884" w:rsidRDefault="00393884" w:rsidP="00A46D92">
      <w:pPr>
        <w:pStyle w:val="GR-xoverskrift-4"/>
        <w:numPr>
          <w:ilvl w:val="0"/>
          <w:numId w:val="31"/>
        </w:numPr>
        <w:tabs>
          <w:tab w:val="left" w:pos="709"/>
        </w:tabs>
        <w:ind w:hanging="720"/>
      </w:pPr>
      <w:r w:rsidRPr="00393884">
        <w:t>Panterett for sameiernes forpliktelser</w:t>
      </w:r>
    </w:p>
    <w:p w14:paraId="27D2C748" w14:textId="77777777" w:rsidR="00393884" w:rsidRPr="00393884" w:rsidRDefault="00393884" w:rsidP="00393884">
      <w:pPr>
        <w:pStyle w:val="GR-Avsnitt"/>
        <w:rPr>
          <w:rFonts w:cs="Calibri"/>
          <w:color w:val="000000"/>
        </w:rPr>
      </w:pPr>
      <w:r w:rsidRPr="00393884">
        <w:rPr>
          <w:rFonts w:cs="Calibri"/>
          <w:color w:val="000000"/>
        </w:rPr>
        <w:t>De øvrige sameierne har panterett i den enkelte sameiers ideelle andel av Eiendommen for krav mot sameieren som følger av sameieforholdet.</w:t>
      </w:r>
    </w:p>
    <w:p w14:paraId="5C33EE48" w14:textId="2F20FE8D" w:rsidR="00393884" w:rsidRDefault="00393884" w:rsidP="00393884">
      <w:pPr>
        <w:pStyle w:val="GR-Avsnitt"/>
        <w:rPr>
          <w:rFonts w:cs="Calibri"/>
          <w:color w:val="000000"/>
        </w:rPr>
      </w:pPr>
      <w:r w:rsidRPr="00393884">
        <w:rPr>
          <w:rFonts w:cs="Calibri"/>
          <w:color w:val="000000"/>
        </w:rPr>
        <w:t>[</w:t>
      </w:r>
      <w:r w:rsidRPr="00393884">
        <w:rPr>
          <w:rFonts w:cs="Calibri"/>
          <w:b/>
          <w:bCs/>
          <w:color w:val="000000"/>
        </w:rPr>
        <w:t>Eventuelt</w:t>
      </w:r>
      <w:r w:rsidRPr="00393884">
        <w:rPr>
          <w:rFonts w:cs="Calibri"/>
          <w:color w:val="000000"/>
        </w:rPr>
        <w:t>: Pantekravet kan ikke overstige et beløp som svarer til folketrygdens grunnbeløp på tidspunktet da tvangsdekning besluttes gjennomført.]</w:t>
      </w:r>
    </w:p>
    <w:p w14:paraId="1FD22E2F" w14:textId="599235FD" w:rsidR="00F5726E" w:rsidRDefault="00F5726E" w:rsidP="00393884">
      <w:pPr>
        <w:pStyle w:val="GR-Avsnitt"/>
        <w:rPr>
          <w:rFonts w:cs="Calibri"/>
          <w:color w:val="000000"/>
        </w:rPr>
      </w:pPr>
      <w:r>
        <w:rPr>
          <w:rFonts w:cs="Calibri"/>
          <w:b/>
          <w:bCs/>
          <w:color w:val="000000"/>
        </w:rPr>
        <w:t xml:space="preserve">[MERK: ikke i Sameieloven. Bortfaller å være regulert hvis punktet slettes.] </w:t>
      </w:r>
    </w:p>
    <w:p w14:paraId="4F492F89" w14:textId="77777777" w:rsidR="00305E67" w:rsidRPr="00393884" w:rsidRDefault="00305E67" w:rsidP="00305E67">
      <w:pPr>
        <w:pStyle w:val="GR-Normal"/>
      </w:pPr>
    </w:p>
    <w:p w14:paraId="45B1882A" w14:textId="77777777" w:rsidR="00393884" w:rsidRPr="00393884" w:rsidRDefault="00393884" w:rsidP="00A46D92">
      <w:pPr>
        <w:pStyle w:val="GR-xoverskrift-4"/>
        <w:numPr>
          <w:ilvl w:val="0"/>
          <w:numId w:val="31"/>
        </w:numPr>
        <w:tabs>
          <w:tab w:val="left" w:pos="709"/>
        </w:tabs>
        <w:ind w:hanging="720"/>
      </w:pPr>
      <w:r w:rsidRPr="00393884">
        <w:t>Forkjøpsrett</w:t>
      </w:r>
    </w:p>
    <w:p w14:paraId="46C19497" w14:textId="77777777" w:rsidR="00864B8B" w:rsidRPr="00864B8B" w:rsidRDefault="00864B8B" w:rsidP="00393884">
      <w:pPr>
        <w:pStyle w:val="GR-Avsnitt"/>
        <w:rPr>
          <w:rFonts w:cs="Calibri"/>
          <w:color w:val="000000"/>
        </w:rPr>
      </w:pPr>
      <w:r>
        <w:rPr>
          <w:rFonts w:cs="Calibri"/>
          <w:color w:val="000000"/>
        </w:rPr>
        <w:t>[</w:t>
      </w:r>
      <w:r>
        <w:rPr>
          <w:rFonts w:cs="Calibri"/>
          <w:b/>
          <w:bCs/>
          <w:color w:val="000000"/>
        </w:rPr>
        <w:t xml:space="preserve">Merk: </w:t>
      </w:r>
      <w:r w:rsidRPr="00135F81">
        <w:rPr>
          <w:rFonts w:cs="Calibri"/>
          <w:color w:val="000000"/>
          <w:u w:val="single"/>
        </w:rPr>
        <w:t>I utgangspunktet ikke aktuelt for denne typen sameier</w:t>
      </w:r>
      <w:r>
        <w:rPr>
          <w:rFonts w:cs="Calibri"/>
          <w:color w:val="000000"/>
        </w:rPr>
        <w:t xml:space="preserve"> der sameieandelen ligger til annen fast eiendom. Forkjøpsrett vil kun være praktisk anvendelig der sameierne har avtalt anledning til å </w:t>
      </w:r>
      <w:r w:rsidR="00587543">
        <w:rPr>
          <w:rFonts w:cs="Calibri"/>
          <w:color w:val="000000"/>
        </w:rPr>
        <w:t xml:space="preserve">avhende sameieandelen separat </w:t>
      </w:r>
      <w:proofErr w:type="spellStart"/>
      <w:r w:rsidR="00587543">
        <w:rPr>
          <w:rFonts w:cs="Calibri"/>
          <w:color w:val="000000"/>
        </w:rPr>
        <w:t>ref</w:t>
      </w:r>
      <w:proofErr w:type="spellEnd"/>
      <w:r w:rsidR="00587543">
        <w:rPr>
          <w:rFonts w:cs="Calibri"/>
          <w:color w:val="000000"/>
        </w:rPr>
        <w:t xml:space="preserve"> </w:t>
      </w:r>
      <w:proofErr w:type="spellStart"/>
      <w:r w:rsidR="00587543">
        <w:rPr>
          <w:rFonts w:cs="Calibri"/>
          <w:color w:val="000000"/>
        </w:rPr>
        <w:t>pkt</w:t>
      </w:r>
      <w:proofErr w:type="spellEnd"/>
      <w:r w:rsidR="00587543">
        <w:rPr>
          <w:rFonts w:cs="Calibri"/>
          <w:color w:val="000000"/>
        </w:rPr>
        <w:t>……. Følgelig blir nedenstående kun aktuelt i de tilfellene]</w:t>
      </w:r>
    </w:p>
    <w:p w14:paraId="0B6E3CD3" w14:textId="77777777" w:rsidR="00393884" w:rsidRPr="008131AC" w:rsidRDefault="00393884" w:rsidP="00393884">
      <w:pPr>
        <w:pStyle w:val="GR-Avsnitt"/>
        <w:rPr>
          <w:rFonts w:asciiTheme="minorHAnsi" w:hAnsiTheme="minorHAnsi" w:cstheme="minorHAnsi"/>
          <w:color w:val="000000"/>
        </w:rPr>
      </w:pPr>
      <w:r w:rsidRPr="00393884">
        <w:rPr>
          <w:rFonts w:cs="Calibri"/>
          <w:color w:val="000000"/>
        </w:rPr>
        <w:t>Når sameieandel skifter eier</w:t>
      </w:r>
      <w:r w:rsidRPr="008131AC">
        <w:rPr>
          <w:rFonts w:asciiTheme="minorHAnsi" w:hAnsiTheme="minorHAnsi" w:cstheme="minorHAnsi"/>
          <w:color w:val="000000"/>
        </w:rPr>
        <w:t>, har medeierne forkjøpsrett etter sameielovens regler.</w:t>
      </w:r>
    </w:p>
    <w:p w14:paraId="1F202792" w14:textId="77777777" w:rsidR="008131AC" w:rsidRPr="008131AC" w:rsidRDefault="008131AC" w:rsidP="008131AC">
      <w:pPr>
        <w:pStyle w:val="documentp"/>
        <w:spacing w:after="220" w:line="308" w:lineRule="atLeast"/>
        <w:rPr>
          <w:rFonts w:asciiTheme="minorHAnsi" w:hAnsiTheme="minorHAnsi" w:cstheme="minorHAnsi"/>
          <w:color w:val="000000"/>
        </w:rPr>
      </w:pPr>
      <w:r w:rsidRPr="008131AC">
        <w:rPr>
          <w:rFonts w:asciiTheme="minorHAnsi" w:hAnsiTheme="minorHAnsi" w:cstheme="minorHAnsi"/>
          <w:b/>
          <w:bCs/>
          <w:color w:val="000000"/>
        </w:rPr>
        <w:t xml:space="preserve">Vurder tillegg: </w:t>
      </w:r>
      <w:r w:rsidRPr="008131AC">
        <w:rPr>
          <w:rFonts w:asciiTheme="minorHAnsi" w:hAnsiTheme="minorHAnsi" w:cstheme="minorHAnsi"/>
          <w:color w:val="000000"/>
        </w:rPr>
        <w:t>Hvis det ikke skal være forkjøpsrett, kan det være aktuelt med bestemmelser om at ny eier må godkjennes av styret. Som basis kan man benytte godkjennelsesklausuler i Kommentarer til vedtekter for aksjeselskaper.</w:t>
      </w:r>
    </w:p>
    <w:p w14:paraId="2F9AD95E" w14:textId="77777777" w:rsidR="00305E67" w:rsidRPr="008131AC" w:rsidRDefault="00393884" w:rsidP="008131AC">
      <w:pPr>
        <w:pStyle w:val="GR-Avsnitt"/>
        <w:rPr>
          <w:rFonts w:cs="Calibri"/>
          <w:color w:val="000000"/>
        </w:rPr>
      </w:pPr>
      <w:r w:rsidRPr="00393884">
        <w:rPr>
          <w:rFonts w:cs="Calibri"/>
          <w:color w:val="000000"/>
        </w:rPr>
        <w:t>[</w:t>
      </w:r>
      <w:r w:rsidRPr="00393884">
        <w:rPr>
          <w:rFonts w:cs="Calibri"/>
          <w:b/>
          <w:bCs/>
          <w:color w:val="000000"/>
        </w:rPr>
        <w:t>Alternativt</w:t>
      </w:r>
      <w:r w:rsidRPr="00393884">
        <w:rPr>
          <w:rFonts w:cs="Calibri"/>
          <w:color w:val="000000"/>
        </w:rPr>
        <w:t>: Det gjelder ingen forkjøpsrett når andeler skifter eier.]</w:t>
      </w:r>
    </w:p>
    <w:p w14:paraId="6291B001" w14:textId="77777777" w:rsidR="00587543" w:rsidRPr="00393884" w:rsidRDefault="00587543" w:rsidP="00305E67">
      <w:pPr>
        <w:pStyle w:val="GR-Normal"/>
      </w:pPr>
    </w:p>
    <w:p w14:paraId="0A1A13CC" w14:textId="77777777" w:rsidR="00393884" w:rsidRPr="00393884" w:rsidRDefault="00393884" w:rsidP="00A46D92">
      <w:pPr>
        <w:pStyle w:val="GR-xoverskrift-4"/>
        <w:numPr>
          <w:ilvl w:val="0"/>
          <w:numId w:val="31"/>
        </w:numPr>
        <w:tabs>
          <w:tab w:val="left" w:pos="709"/>
        </w:tabs>
        <w:ind w:hanging="720"/>
      </w:pPr>
      <w:r w:rsidRPr="00393884">
        <w:t>Mislighold - Utløsning</w:t>
      </w:r>
    </w:p>
    <w:p w14:paraId="06AB16E8" w14:textId="116E223E" w:rsidR="00B2287D" w:rsidRPr="00864B8B" w:rsidRDefault="00B2287D" w:rsidP="00B2287D">
      <w:pPr>
        <w:pStyle w:val="GR-Avsnitt"/>
        <w:rPr>
          <w:rFonts w:cs="Calibri"/>
          <w:color w:val="000000"/>
        </w:rPr>
      </w:pPr>
      <w:r>
        <w:rPr>
          <w:rFonts w:cs="Calibri"/>
          <w:color w:val="000000"/>
        </w:rPr>
        <w:t>[</w:t>
      </w:r>
      <w:r>
        <w:rPr>
          <w:rFonts w:cs="Calibri"/>
          <w:b/>
          <w:bCs/>
          <w:color w:val="000000"/>
        </w:rPr>
        <w:t xml:space="preserve">Merk: </w:t>
      </w:r>
      <w:r w:rsidRPr="00135F81">
        <w:rPr>
          <w:rFonts w:cs="Calibri"/>
          <w:color w:val="000000"/>
          <w:u w:val="single"/>
        </w:rPr>
        <w:t>I utgangspunktet ikke aktuelt for denne typen sameier</w:t>
      </w:r>
      <w:r>
        <w:rPr>
          <w:rFonts w:cs="Calibri"/>
          <w:color w:val="000000"/>
        </w:rPr>
        <w:t xml:space="preserve"> der sameieandelen ligger til annen fast eiendom. </w:t>
      </w:r>
      <w:r>
        <w:rPr>
          <w:rFonts w:cs="Calibri"/>
          <w:color w:val="000000"/>
        </w:rPr>
        <w:t>Utløsningsretten</w:t>
      </w:r>
      <w:r>
        <w:rPr>
          <w:rFonts w:cs="Calibri"/>
          <w:color w:val="000000"/>
        </w:rPr>
        <w:t xml:space="preserve"> vil kun være praktisk anvendelig der sameierne har avtalt anledning til å avhende sameieandelen separat </w:t>
      </w:r>
      <w:proofErr w:type="spellStart"/>
      <w:r>
        <w:rPr>
          <w:rFonts w:cs="Calibri"/>
          <w:color w:val="000000"/>
        </w:rPr>
        <w:t>ref</w:t>
      </w:r>
      <w:proofErr w:type="spellEnd"/>
      <w:r>
        <w:rPr>
          <w:rFonts w:cs="Calibri"/>
          <w:color w:val="000000"/>
        </w:rPr>
        <w:t xml:space="preserve"> </w:t>
      </w:r>
      <w:proofErr w:type="spellStart"/>
      <w:r>
        <w:rPr>
          <w:rFonts w:cs="Calibri"/>
          <w:color w:val="000000"/>
        </w:rPr>
        <w:t>pkt</w:t>
      </w:r>
      <w:proofErr w:type="spellEnd"/>
      <w:r>
        <w:rPr>
          <w:rFonts w:cs="Calibri"/>
          <w:color w:val="000000"/>
        </w:rPr>
        <w:t>……. Følgelig blir nedenstående kun aktuelt i de tilfellene]</w:t>
      </w:r>
    </w:p>
    <w:p w14:paraId="25762F22" w14:textId="2393D6C6" w:rsidR="00393884" w:rsidRPr="00AF5C87" w:rsidRDefault="00393884" w:rsidP="00393884">
      <w:pPr>
        <w:pStyle w:val="GR-Avsnitt"/>
        <w:rPr>
          <w:rFonts w:asciiTheme="minorHAnsi" w:hAnsiTheme="minorHAnsi" w:cstheme="minorHAnsi"/>
          <w:color w:val="000000"/>
        </w:rPr>
      </w:pPr>
      <w:r w:rsidRPr="00393884">
        <w:rPr>
          <w:rFonts w:cs="Calibri"/>
          <w:color w:val="000000"/>
        </w:rPr>
        <w:t xml:space="preserve">Hvis en sameier til tross for advarsel vesentlig misligholder sine plikter, kan retten ved dom gi medeierne rett til å utløse </w:t>
      </w:r>
      <w:r w:rsidRPr="00AF5C87">
        <w:rPr>
          <w:rFonts w:asciiTheme="minorHAnsi" w:hAnsiTheme="minorHAnsi" w:cstheme="minorHAnsi"/>
          <w:color w:val="000000"/>
        </w:rPr>
        <w:t xml:space="preserve">andelen hans, som fastsatt i sameieloven </w:t>
      </w:r>
      <w:hyperlink r:id="rId7" w:history="1">
        <w:r w:rsidRPr="00AF5C87">
          <w:rPr>
            <w:rStyle w:val="Hyperkobling"/>
            <w:rFonts w:asciiTheme="minorHAnsi" w:hAnsiTheme="minorHAnsi" w:cstheme="minorHAnsi"/>
            <w:color w:val="000000"/>
            <w:u w:val="none"/>
          </w:rPr>
          <w:t>§ 13</w:t>
        </w:r>
      </w:hyperlink>
      <w:r w:rsidRPr="00AF5C87">
        <w:rPr>
          <w:rFonts w:asciiTheme="minorHAnsi" w:hAnsiTheme="minorHAnsi" w:cstheme="minorHAnsi"/>
          <w:color w:val="000000"/>
        </w:rPr>
        <w:t>.</w:t>
      </w:r>
    </w:p>
    <w:p w14:paraId="55CC5CEE" w14:textId="151109FD" w:rsidR="00AF5C87" w:rsidRDefault="00AF5C87" w:rsidP="00305E67">
      <w:pPr>
        <w:pStyle w:val="GR-Normal"/>
      </w:pPr>
    </w:p>
    <w:p w14:paraId="49B8FC16" w14:textId="58ABB547" w:rsidR="00B2287D" w:rsidRDefault="00B2287D" w:rsidP="00305E67">
      <w:pPr>
        <w:pStyle w:val="GR-Normal"/>
      </w:pPr>
    </w:p>
    <w:p w14:paraId="4E56441A" w14:textId="77777777" w:rsidR="00B2287D" w:rsidRDefault="00B2287D" w:rsidP="00305E67">
      <w:pPr>
        <w:pStyle w:val="GR-Normal"/>
      </w:pPr>
    </w:p>
    <w:p w14:paraId="2430F1DA" w14:textId="77777777" w:rsidR="00B2287D" w:rsidRPr="0048127B" w:rsidRDefault="00B2287D" w:rsidP="00305E67">
      <w:pPr>
        <w:pStyle w:val="GR-Normal"/>
      </w:pPr>
    </w:p>
    <w:p w14:paraId="63E6F445" w14:textId="77777777" w:rsidR="00917718" w:rsidRPr="00393884" w:rsidRDefault="00917718" w:rsidP="00305E67">
      <w:pPr>
        <w:pStyle w:val="GR-Normal"/>
      </w:pPr>
      <w:bookmarkStart w:id="0" w:name="_GoBack"/>
      <w:bookmarkEnd w:id="0"/>
    </w:p>
    <w:p w14:paraId="1977E3E4" w14:textId="77777777" w:rsidR="00393884" w:rsidRPr="00393884" w:rsidRDefault="00393884" w:rsidP="00A46D92">
      <w:pPr>
        <w:pStyle w:val="GR-xoverskrift-4"/>
        <w:numPr>
          <w:ilvl w:val="0"/>
          <w:numId w:val="31"/>
        </w:numPr>
        <w:tabs>
          <w:tab w:val="left" w:pos="709"/>
        </w:tabs>
        <w:ind w:hanging="720"/>
      </w:pPr>
      <w:r w:rsidRPr="00393884">
        <w:t>Sameieloven</w:t>
      </w:r>
    </w:p>
    <w:p w14:paraId="276E5215" w14:textId="77777777" w:rsidR="00AB65B6" w:rsidRPr="00305E67" w:rsidRDefault="00393884" w:rsidP="00393884">
      <w:pPr>
        <w:pStyle w:val="GR-Avsnitt"/>
        <w:rPr>
          <w:rFonts w:cs="Calibri"/>
          <w:color w:val="000000"/>
        </w:rPr>
      </w:pPr>
      <w:r w:rsidRPr="00393884">
        <w:rPr>
          <w:rFonts w:cs="Calibri"/>
          <w:color w:val="000000"/>
        </w:rPr>
        <w:t>Ved motstrid mellom bestemmelser i vedtektene og fravikelige bestemmelser i sameieloven, går vedtektsbestemmelsene foran. Forhold som ikke er regulert i vedtektene reguleres av sameielovens bestemmelser i den utstrekning sameieloven har bestemmelser om slike forhold.</w:t>
      </w:r>
    </w:p>
    <w:sectPr w:rsidR="00AB65B6" w:rsidRPr="00305E67" w:rsidSect="00061460">
      <w:footerReference w:type="default" r:id="rId8"/>
      <w:type w:val="continuous"/>
      <w:pgSz w:w="11907" w:h="16840" w:code="9"/>
      <w:pgMar w:top="1418" w:right="1418" w:bottom="1418"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9828D" w14:textId="77777777" w:rsidR="00933A07" w:rsidRDefault="00933A07">
      <w:r>
        <w:separator/>
      </w:r>
    </w:p>
  </w:endnote>
  <w:endnote w:type="continuationSeparator" w:id="0">
    <w:p w14:paraId="2B126A35" w14:textId="77777777" w:rsidR="00933A07" w:rsidRDefault="0093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0F15D" w14:textId="77777777" w:rsidR="00761AA4" w:rsidRDefault="00761AA4">
    <w:pPr>
      <w:pStyle w:val="Bunntekst"/>
      <w:jc w:val="center"/>
    </w:pPr>
    <w:r>
      <w:t xml:space="preserve">Side </w:t>
    </w:r>
    <w:r>
      <w:rPr>
        <w:b/>
        <w:sz w:val="24"/>
        <w:szCs w:val="24"/>
      </w:rPr>
      <w:fldChar w:fldCharType="begin"/>
    </w:r>
    <w:r>
      <w:rPr>
        <w:b/>
      </w:rPr>
      <w:instrText>PAGE</w:instrText>
    </w:r>
    <w:r>
      <w:rPr>
        <w:b/>
        <w:sz w:val="24"/>
        <w:szCs w:val="24"/>
      </w:rPr>
      <w:fldChar w:fldCharType="separate"/>
    </w:r>
    <w:r w:rsidR="00712786">
      <w:rPr>
        <w:b/>
        <w:noProof/>
      </w:rPr>
      <w:t>6</w:t>
    </w:r>
    <w:r>
      <w:rPr>
        <w:b/>
        <w:sz w:val="24"/>
        <w:szCs w:val="24"/>
      </w:rPr>
      <w:fldChar w:fldCharType="end"/>
    </w:r>
    <w:r>
      <w:t xml:space="preserve"> av </w:t>
    </w:r>
    <w:r>
      <w:rPr>
        <w:b/>
        <w:sz w:val="24"/>
        <w:szCs w:val="24"/>
      </w:rPr>
      <w:fldChar w:fldCharType="begin"/>
    </w:r>
    <w:r>
      <w:rPr>
        <w:b/>
      </w:rPr>
      <w:instrText>NUMPAGES</w:instrText>
    </w:r>
    <w:r>
      <w:rPr>
        <w:b/>
        <w:sz w:val="24"/>
        <w:szCs w:val="24"/>
      </w:rPr>
      <w:fldChar w:fldCharType="separate"/>
    </w:r>
    <w:r w:rsidR="00712786">
      <w:rPr>
        <w:b/>
        <w:noProof/>
      </w:rPr>
      <w:t>6</w:t>
    </w:r>
    <w:r>
      <w:rPr>
        <w:b/>
        <w:sz w:val="24"/>
        <w:szCs w:val="24"/>
      </w:rPr>
      <w:fldChar w:fldCharType="end"/>
    </w:r>
  </w:p>
  <w:p w14:paraId="047820AE" w14:textId="77777777" w:rsidR="00424ACE" w:rsidRDefault="00424AC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1DE04" w14:textId="77777777" w:rsidR="00933A07" w:rsidRDefault="00933A07"/>
    <w:p w14:paraId="695F2A60" w14:textId="77777777" w:rsidR="00933A07" w:rsidRDefault="00933A07">
      <w:r>
        <w:separator/>
      </w:r>
    </w:p>
    <w:p w14:paraId="02E98670" w14:textId="77777777" w:rsidR="00933A07" w:rsidRDefault="00933A07"/>
  </w:footnote>
  <w:footnote w:type="continuationSeparator" w:id="0">
    <w:p w14:paraId="7D93C04B" w14:textId="77777777" w:rsidR="00933A07" w:rsidRDefault="00933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1AA"/>
    <w:multiLevelType w:val="multilevel"/>
    <w:tmpl w:val="43129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862BD5"/>
    <w:multiLevelType w:val="singleLevel"/>
    <w:tmpl w:val="5936E66A"/>
    <w:lvl w:ilvl="0">
      <w:start w:val="1"/>
      <w:numFmt w:val="bullet"/>
      <w:pStyle w:val="Listepunkt"/>
      <w:lvlText w:val=""/>
      <w:lvlJc w:val="left"/>
      <w:pPr>
        <w:tabs>
          <w:tab w:val="num" w:pos="360"/>
        </w:tabs>
        <w:ind w:left="360" w:hanging="360"/>
      </w:pPr>
      <w:rPr>
        <w:rFonts w:ascii="Symbol" w:hAnsi="Symbol" w:hint="default"/>
      </w:rPr>
    </w:lvl>
  </w:abstractNum>
  <w:abstractNum w:abstractNumId="2" w15:restartNumberingAfterBreak="0">
    <w:nsid w:val="05023E58"/>
    <w:multiLevelType w:val="hybridMultilevel"/>
    <w:tmpl w:val="0D84F2A4"/>
    <w:lvl w:ilvl="0" w:tplc="E54A0910">
      <w:start w:val="1"/>
      <w:numFmt w:val="decimal"/>
      <w:lvlText w:val="%1."/>
      <w:lvlJc w:val="left"/>
      <w:pPr>
        <w:ind w:left="81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D7611B1"/>
    <w:multiLevelType w:val="multilevel"/>
    <w:tmpl w:val="43129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F4184C"/>
    <w:multiLevelType w:val="hybridMultilevel"/>
    <w:tmpl w:val="9DC07254"/>
    <w:lvl w:ilvl="0" w:tplc="D2C2EEBA">
      <w:start w:val="1"/>
      <w:numFmt w:val="bullet"/>
      <w:lvlText w:val="-"/>
      <w:lvlJc w:val="left"/>
      <w:pPr>
        <w:ind w:left="717" w:hanging="360"/>
      </w:pPr>
      <w:rPr>
        <w:rFonts w:ascii="Times New Roman" w:eastAsia="Times New Roman" w:hAnsi="Times New Roman" w:cs="Times New Roman" w:hint="default"/>
        <w:b/>
      </w:rPr>
    </w:lvl>
    <w:lvl w:ilvl="1" w:tplc="23749D80">
      <w:numFmt w:val="bullet"/>
      <w:lvlText w:val="-"/>
      <w:lvlJc w:val="left"/>
      <w:pPr>
        <w:ind w:left="1437" w:hanging="360"/>
      </w:pPr>
      <w:rPr>
        <w:rFonts w:ascii="Calibri" w:eastAsia="Times New Roman" w:hAnsi="Calibri" w:cs="Calibri" w:hint="default"/>
        <w:color w:val="000000"/>
      </w:r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5" w15:restartNumberingAfterBreak="0">
    <w:nsid w:val="16D22E11"/>
    <w:multiLevelType w:val="hybridMultilevel"/>
    <w:tmpl w:val="047C5A38"/>
    <w:lvl w:ilvl="0" w:tplc="D2C2EEBA">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CC7074"/>
    <w:multiLevelType w:val="hybridMultilevel"/>
    <w:tmpl w:val="5EB81A50"/>
    <w:lvl w:ilvl="0" w:tplc="D2C2EEBA">
      <w:start w:val="1"/>
      <w:numFmt w:val="bullet"/>
      <w:lvlText w:val="-"/>
      <w:lvlJc w:val="left"/>
      <w:pPr>
        <w:ind w:left="717" w:hanging="360"/>
      </w:pPr>
      <w:rPr>
        <w:rFonts w:ascii="Times New Roman" w:eastAsia="Times New Roman" w:hAnsi="Times New Roman" w:cs="Times New Roman" w:hint="default"/>
        <w:b/>
      </w:rPr>
    </w:lvl>
    <w:lvl w:ilvl="1" w:tplc="23749D80">
      <w:numFmt w:val="bullet"/>
      <w:lvlText w:val="-"/>
      <w:lvlJc w:val="left"/>
      <w:pPr>
        <w:ind w:left="1437" w:hanging="360"/>
      </w:pPr>
      <w:rPr>
        <w:rFonts w:ascii="Calibri" w:eastAsia="Times New Roman" w:hAnsi="Calibri" w:cs="Calibri" w:hint="default"/>
        <w:color w:val="000000"/>
      </w:rPr>
    </w:lvl>
    <w:lvl w:ilvl="2" w:tplc="0414001B" w:tentative="1">
      <w:start w:val="1"/>
      <w:numFmt w:val="lowerRoman"/>
      <w:lvlText w:val="%3."/>
      <w:lvlJc w:val="right"/>
      <w:pPr>
        <w:ind w:left="2157" w:hanging="180"/>
      </w:pPr>
    </w:lvl>
    <w:lvl w:ilvl="3" w:tplc="0414000F" w:tentative="1">
      <w:start w:val="1"/>
      <w:numFmt w:val="decimal"/>
      <w:lvlText w:val="%4."/>
      <w:lvlJc w:val="left"/>
      <w:pPr>
        <w:ind w:left="2877" w:hanging="360"/>
      </w:pPr>
    </w:lvl>
    <w:lvl w:ilvl="4" w:tplc="04140019" w:tentative="1">
      <w:start w:val="1"/>
      <w:numFmt w:val="lowerLetter"/>
      <w:lvlText w:val="%5."/>
      <w:lvlJc w:val="left"/>
      <w:pPr>
        <w:ind w:left="3597" w:hanging="360"/>
      </w:pPr>
    </w:lvl>
    <w:lvl w:ilvl="5" w:tplc="0414001B" w:tentative="1">
      <w:start w:val="1"/>
      <w:numFmt w:val="lowerRoman"/>
      <w:lvlText w:val="%6."/>
      <w:lvlJc w:val="right"/>
      <w:pPr>
        <w:ind w:left="4317" w:hanging="180"/>
      </w:pPr>
    </w:lvl>
    <w:lvl w:ilvl="6" w:tplc="0414000F" w:tentative="1">
      <w:start w:val="1"/>
      <w:numFmt w:val="decimal"/>
      <w:lvlText w:val="%7."/>
      <w:lvlJc w:val="left"/>
      <w:pPr>
        <w:ind w:left="5037" w:hanging="360"/>
      </w:pPr>
    </w:lvl>
    <w:lvl w:ilvl="7" w:tplc="04140019" w:tentative="1">
      <w:start w:val="1"/>
      <w:numFmt w:val="lowerLetter"/>
      <w:lvlText w:val="%8."/>
      <w:lvlJc w:val="left"/>
      <w:pPr>
        <w:ind w:left="5757" w:hanging="360"/>
      </w:pPr>
    </w:lvl>
    <w:lvl w:ilvl="8" w:tplc="0414001B" w:tentative="1">
      <w:start w:val="1"/>
      <w:numFmt w:val="lowerRoman"/>
      <w:lvlText w:val="%9."/>
      <w:lvlJc w:val="right"/>
      <w:pPr>
        <w:ind w:left="6477" w:hanging="180"/>
      </w:pPr>
    </w:lvl>
  </w:abstractNum>
  <w:abstractNum w:abstractNumId="7" w15:restartNumberingAfterBreak="0">
    <w:nsid w:val="1BBD5C64"/>
    <w:multiLevelType w:val="multilevel"/>
    <w:tmpl w:val="9D6CCC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DF86EA6"/>
    <w:multiLevelType w:val="hybridMultilevel"/>
    <w:tmpl w:val="EE70E274"/>
    <w:lvl w:ilvl="0" w:tplc="0414000F">
      <w:start w:val="1"/>
      <w:numFmt w:val="decimal"/>
      <w:lvlText w:val="%1."/>
      <w:lvlJc w:val="left"/>
      <w:pPr>
        <w:ind w:left="817" w:hanging="360"/>
      </w:pPr>
    </w:lvl>
    <w:lvl w:ilvl="1" w:tplc="23749D80">
      <w:numFmt w:val="bullet"/>
      <w:lvlText w:val="-"/>
      <w:lvlJc w:val="left"/>
      <w:pPr>
        <w:ind w:left="1537" w:hanging="360"/>
      </w:pPr>
      <w:rPr>
        <w:rFonts w:ascii="Calibri" w:eastAsia="Times New Roman" w:hAnsi="Calibri" w:cs="Calibri" w:hint="default"/>
        <w:color w:val="000000"/>
      </w:rPr>
    </w:lvl>
    <w:lvl w:ilvl="2" w:tplc="0414001B" w:tentative="1">
      <w:start w:val="1"/>
      <w:numFmt w:val="lowerRoman"/>
      <w:lvlText w:val="%3."/>
      <w:lvlJc w:val="right"/>
      <w:pPr>
        <w:ind w:left="2257" w:hanging="180"/>
      </w:pPr>
    </w:lvl>
    <w:lvl w:ilvl="3" w:tplc="0414000F" w:tentative="1">
      <w:start w:val="1"/>
      <w:numFmt w:val="decimal"/>
      <w:lvlText w:val="%4."/>
      <w:lvlJc w:val="left"/>
      <w:pPr>
        <w:ind w:left="2977" w:hanging="360"/>
      </w:pPr>
    </w:lvl>
    <w:lvl w:ilvl="4" w:tplc="04140019" w:tentative="1">
      <w:start w:val="1"/>
      <w:numFmt w:val="lowerLetter"/>
      <w:lvlText w:val="%5."/>
      <w:lvlJc w:val="left"/>
      <w:pPr>
        <w:ind w:left="3697" w:hanging="360"/>
      </w:pPr>
    </w:lvl>
    <w:lvl w:ilvl="5" w:tplc="0414001B" w:tentative="1">
      <w:start w:val="1"/>
      <w:numFmt w:val="lowerRoman"/>
      <w:lvlText w:val="%6."/>
      <w:lvlJc w:val="right"/>
      <w:pPr>
        <w:ind w:left="4417" w:hanging="180"/>
      </w:pPr>
    </w:lvl>
    <w:lvl w:ilvl="6" w:tplc="0414000F" w:tentative="1">
      <w:start w:val="1"/>
      <w:numFmt w:val="decimal"/>
      <w:lvlText w:val="%7."/>
      <w:lvlJc w:val="left"/>
      <w:pPr>
        <w:ind w:left="5137" w:hanging="360"/>
      </w:pPr>
    </w:lvl>
    <w:lvl w:ilvl="7" w:tplc="04140019" w:tentative="1">
      <w:start w:val="1"/>
      <w:numFmt w:val="lowerLetter"/>
      <w:lvlText w:val="%8."/>
      <w:lvlJc w:val="left"/>
      <w:pPr>
        <w:ind w:left="5857" w:hanging="360"/>
      </w:pPr>
    </w:lvl>
    <w:lvl w:ilvl="8" w:tplc="0414001B" w:tentative="1">
      <w:start w:val="1"/>
      <w:numFmt w:val="lowerRoman"/>
      <w:lvlText w:val="%9."/>
      <w:lvlJc w:val="right"/>
      <w:pPr>
        <w:ind w:left="6577" w:hanging="180"/>
      </w:pPr>
    </w:lvl>
  </w:abstractNum>
  <w:abstractNum w:abstractNumId="9" w15:restartNumberingAfterBreak="0">
    <w:nsid w:val="22A9567C"/>
    <w:multiLevelType w:val="hybridMultilevel"/>
    <w:tmpl w:val="2D66E6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2AE2FB3"/>
    <w:multiLevelType w:val="hybridMultilevel"/>
    <w:tmpl w:val="4ED0F2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6A7211A"/>
    <w:multiLevelType w:val="multilevel"/>
    <w:tmpl w:val="43129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1A3F0D"/>
    <w:multiLevelType w:val="hybridMultilevel"/>
    <w:tmpl w:val="A4A0271A"/>
    <w:lvl w:ilvl="0" w:tplc="154C70BC">
      <w:start w:val="4"/>
      <w:numFmt w:val="decimal"/>
      <w:lvlText w:val="%1."/>
      <w:lvlJc w:val="left"/>
      <w:pPr>
        <w:ind w:left="81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CDD5E82"/>
    <w:multiLevelType w:val="hybridMultilevel"/>
    <w:tmpl w:val="9D6CCC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F336D35"/>
    <w:multiLevelType w:val="hybridMultilevel"/>
    <w:tmpl w:val="18526B7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568049D"/>
    <w:multiLevelType w:val="hybridMultilevel"/>
    <w:tmpl w:val="302A4C76"/>
    <w:lvl w:ilvl="0" w:tplc="110EB482">
      <w:start w:val="1"/>
      <w:numFmt w:val="lowerLetter"/>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47B5DE1"/>
    <w:multiLevelType w:val="multilevel"/>
    <w:tmpl w:val="F496A4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96758"/>
    <w:multiLevelType w:val="multilevel"/>
    <w:tmpl w:val="43129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B7013F"/>
    <w:multiLevelType w:val="hybridMultilevel"/>
    <w:tmpl w:val="4B7A0EDA"/>
    <w:lvl w:ilvl="0" w:tplc="DF70787C">
      <w:start w:val="1"/>
      <w:numFmt w:val="lowerRoman"/>
      <w:lvlText w:val="(%1)"/>
      <w:lvlJc w:val="left"/>
      <w:pPr>
        <w:ind w:left="1080" w:hanging="720"/>
      </w:pPr>
      <w:rPr>
        <w:rFonts w:hint="default"/>
      </w:rPr>
    </w:lvl>
    <w:lvl w:ilvl="1" w:tplc="110EB482">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D556AC5"/>
    <w:multiLevelType w:val="hybridMultilevel"/>
    <w:tmpl w:val="A9BC016C"/>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1EE58BC"/>
    <w:multiLevelType w:val="hybridMultilevel"/>
    <w:tmpl w:val="DC84548A"/>
    <w:lvl w:ilvl="0" w:tplc="110EB482">
      <w:start w:val="1"/>
      <w:numFmt w:val="lowerLetter"/>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520D06D1"/>
    <w:multiLevelType w:val="hybridMultilevel"/>
    <w:tmpl w:val="5680F686"/>
    <w:lvl w:ilvl="0" w:tplc="110EB482">
      <w:start w:val="1"/>
      <w:numFmt w:val="lowerLetter"/>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EDF4D90"/>
    <w:multiLevelType w:val="multilevel"/>
    <w:tmpl w:val="43129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1261BC"/>
    <w:multiLevelType w:val="hybridMultilevel"/>
    <w:tmpl w:val="A294A054"/>
    <w:lvl w:ilvl="0" w:tplc="D2C2EEBA">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4D8034F"/>
    <w:multiLevelType w:val="hybridMultilevel"/>
    <w:tmpl w:val="489AA546"/>
    <w:lvl w:ilvl="0" w:tplc="D2C2EEBA">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6035780"/>
    <w:multiLevelType w:val="hybridMultilevel"/>
    <w:tmpl w:val="5CA245A8"/>
    <w:lvl w:ilvl="0" w:tplc="FF480E06">
      <w:start w:val="1"/>
      <w:numFmt w:val="decimal"/>
      <w:lvlText w:val="%1."/>
      <w:lvlJc w:val="left"/>
      <w:pPr>
        <w:ind w:left="817" w:hanging="360"/>
      </w:pPr>
    </w:lvl>
    <w:lvl w:ilvl="1" w:tplc="04140019" w:tentative="1">
      <w:start w:val="1"/>
      <w:numFmt w:val="lowerLetter"/>
      <w:lvlText w:val="%2."/>
      <w:lvlJc w:val="left"/>
      <w:pPr>
        <w:ind w:left="1537" w:hanging="360"/>
      </w:pPr>
    </w:lvl>
    <w:lvl w:ilvl="2" w:tplc="0414001B" w:tentative="1">
      <w:start w:val="1"/>
      <w:numFmt w:val="lowerRoman"/>
      <w:lvlText w:val="%3."/>
      <w:lvlJc w:val="right"/>
      <w:pPr>
        <w:ind w:left="2257" w:hanging="180"/>
      </w:pPr>
    </w:lvl>
    <w:lvl w:ilvl="3" w:tplc="0414000F" w:tentative="1">
      <w:start w:val="1"/>
      <w:numFmt w:val="decimal"/>
      <w:lvlText w:val="%4."/>
      <w:lvlJc w:val="left"/>
      <w:pPr>
        <w:ind w:left="2977" w:hanging="360"/>
      </w:pPr>
    </w:lvl>
    <w:lvl w:ilvl="4" w:tplc="04140019" w:tentative="1">
      <w:start w:val="1"/>
      <w:numFmt w:val="lowerLetter"/>
      <w:lvlText w:val="%5."/>
      <w:lvlJc w:val="left"/>
      <w:pPr>
        <w:ind w:left="3697" w:hanging="360"/>
      </w:pPr>
    </w:lvl>
    <w:lvl w:ilvl="5" w:tplc="0414001B" w:tentative="1">
      <w:start w:val="1"/>
      <w:numFmt w:val="lowerRoman"/>
      <w:lvlText w:val="%6."/>
      <w:lvlJc w:val="right"/>
      <w:pPr>
        <w:ind w:left="4417" w:hanging="180"/>
      </w:pPr>
    </w:lvl>
    <w:lvl w:ilvl="6" w:tplc="0414000F" w:tentative="1">
      <w:start w:val="1"/>
      <w:numFmt w:val="decimal"/>
      <w:lvlText w:val="%7."/>
      <w:lvlJc w:val="left"/>
      <w:pPr>
        <w:ind w:left="5137" w:hanging="360"/>
      </w:pPr>
    </w:lvl>
    <w:lvl w:ilvl="7" w:tplc="04140019" w:tentative="1">
      <w:start w:val="1"/>
      <w:numFmt w:val="lowerLetter"/>
      <w:lvlText w:val="%8."/>
      <w:lvlJc w:val="left"/>
      <w:pPr>
        <w:ind w:left="5857" w:hanging="360"/>
      </w:pPr>
    </w:lvl>
    <w:lvl w:ilvl="8" w:tplc="0414001B" w:tentative="1">
      <w:start w:val="1"/>
      <w:numFmt w:val="lowerRoman"/>
      <w:lvlText w:val="%9."/>
      <w:lvlJc w:val="right"/>
      <w:pPr>
        <w:ind w:left="6577" w:hanging="180"/>
      </w:pPr>
    </w:lvl>
  </w:abstractNum>
  <w:abstractNum w:abstractNumId="26" w15:restartNumberingAfterBreak="0">
    <w:nsid w:val="6809753C"/>
    <w:multiLevelType w:val="multilevel"/>
    <w:tmpl w:val="43129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81839BB"/>
    <w:multiLevelType w:val="multilevel"/>
    <w:tmpl w:val="43129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586FEB"/>
    <w:multiLevelType w:val="hybridMultilevel"/>
    <w:tmpl w:val="BC8A88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A587C86"/>
    <w:multiLevelType w:val="hybridMultilevel"/>
    <w:tmpl w:val="03E6F490"/>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30" w15:restartNumberingAfterBreak="0">
    <w:nsid w:val="6A5C23AE"/>
    <w:multiLevelType w:val="hybridMultilevel"/>
    <w:tmpl w:val="2B548D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DDB3015"/>
    <w:multiLevelType w:val="hybridMultilevel"/>
    <w:tmpl w:val="A5764F7C"/>
    <w:lvl w:ilvl="0" w:tplc="110EB482">
      <w:start w:val="1"/>
      <w:numFmt w:val="lowerLetter"/>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1EC34D0"/>
    <w:multiLevelType w:val="singleLevel"/>
    <w:tmpl w:val="2B12954E"/>
    <w:lvl w:ilvl="0">
      <w:start w:val="1"/>
      <w:numFmt w:val="decimal"/>
      <w:pStyle w:val="Listenummer"/>
      <w:lvlText w:val="%1."/>
      <w:lvlJc w:val="left"/>
      <w:pPr>
        <w:tabs>
          <w:tab w:val="num" w:pos="360"/>
        </w:tabs>
        <w:ind w:left="360" w:hanging="360"/>
      </w:pPr>
    </w:lvl>
  </w:abstractNum>
  <w:abstractNum w:abstractNumId="33" w15:restartNumberingAfterBreak="0">
    <w:nsid w:val="726B53B6"/>
    <w:multiLevelType w:val="multilevel"/>
    <w:tmpl w:val="18526B7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7B89182E"/>
    <w:multiLevelType w:val="hybridMultilevel"/>
    <w:tmpl w:val="A9BC016C"/>
    <w:lvl w:ilvl="0" w:tplc="0414000F">
      <w:start w:val="1"/>
      <w:numFmt w:val="decimal"/>
      <w:lvlText w:val="%1."/>
      <w:lvlJc w:val="left"/>
      <w:pPr>
        <w:ind w:left="1211" w:hanging="360"/>
      </w:pPr>
    </w:lvl>
    <w:lvl w:ilvl="1" w:tplc="04140019" w:tentative="1">
      <w:start w:val="1"/>
      <w:numFmt w:val="lowerLetter"/>
      <w:lvlText w:val="%2."/>
      <w:lvlJc w:val="left"/>
      <w:pPr>
        <w:ind w:left="2291" w:hanging="360"/>
      </w:pPr>
    </w:lvl>
    <w:lvl w:ilvl="2" w:tplc="0414001B" w:tentative="1">
      <w:start w:val="1"/>
      <w:numFmt w:val="lowerRoman"/>
      <w:lvlText w:val="%3."/>
      <w:lvlJc w:val="right"/>
      <w:pPr>
        <w:ind w:left="3011" w:hanging="180"/>
      </w:pPr>
    </w:lvl>
    <w:lvl w:ilvl="3" w:tplc="0414000F" w:tentative="1">
      <w:start w:val="1"/>
      <w:numFmt w:val="decimal"/>
      <w:lvlText w:val="%4."/>
      <w:lvlJc w:val="left"/>
      <w:pPr>
        <w:ind w:left="3731" w:hanging="360"/>
      </w:pPr>
    </w:lvl>
    <w:lvl w:ilvl="4" w:tplc="04140019" w:tentative="1">
      <w:start w:val="1"/>
      <w:numFmt w:val="lowerLetter"/>
      <w:lvlText w:val="%5."/>
      <w:lvlJc w:val="left"/>
      <w:pPr>
        <w:ind w:left="4451" w:hanging="360"/>
      </w:pPr>
    </w:lvl>
    <w:lvl w:ilvl="5" w:tplc="0414001B" w:tentative="1">
      <w:start w:val="1"/>
      <w:numFmt w:val="lowerRoman"/>
      <w:lvlText w:val="%6."/>
      <w:lvlJc w:val="right"/>
      <w:pPr>
        <w:ind w:left="5171" w:hanging="180"/>
      </w:pPr>
    </w:lvl>
    <w:lvl w:ilvl="6" w:tplc="0414000F" w:tentative="1">
      <w:start w:val="1"/>
      <w:numFmt w:val="decimal"/>
      <w:lvlText w:val="%7."/>
      <w:lvlJc w:val="left"/>
      <w:pPr>
        <w:ind w:left="5891" w:hanging="360"/>
      </w:pPr>
    </w:lvl>
    <w:lvl w:ilvl="7" w:tplc="04140019" w:tentative="1">
      <w:start w:val="1"/>
      <w:numFmt w:val="lowerLetter"/>
      <w:lvlText w:val="%8."/>
      <w:lvlJc w:val="left"/>
      <w:pPr>
        <w:ind w:left="6611" w:hanging="360"/>
      </w:pPr>
    </w:lvl>
    <w:lvl w:ilvl="8" w:tplc="0414001B" w:tentative="1">
      <w:start w:val="1"/>
      <w:numFmt w:val="lowerRoman"/>
      <w:lvlText w:val="%9."/>
      <w:lvlJc w:val="right"/>
      <w:pPr>
        <w:ind w:left="7331" w:hanging="180"/>
      </w:pPr>
    </w:lvl>
  </w:abstractNum>
  <w:num w:numId="1">
    <w:abstractNumId w:val="32"/>
  </w:num>
  <w:num w:numId="2">
    <w:abstractNumId w:val="1"/>
  </w:num>
  <w:num w:numId="3">
    <w:abstractNumId w:val="24"/>
  </w:num>
  <w:num w:numId="4">
    <w:abstractNumId w:val="5"/>
  </w:num>
  <w:num w:numId="5">
    <w:abstractNumId w:val="23"/>
  </w:num>
  <w:num w:numId="6">
    <w:abstractNumId w:val="19"/>
  </w:num>
  <w:num w:numId="7">
    <w:abstractNumId w:val="34"/>
  </w:num>
  <w:num w:numId="8">
    <w:abstractNumId w:val="8"/>
  </w:num>
  <w:num w:numId="9">
    <w:abstractNumId w:val="25"/>
  </w:num>
  <w:num w:numId="10">
    <w:abstractNumId w:val="12"/>
  </w:num>
  <w:num w:numId="11">
    <w:abstractNumId w:val="2"/>
  </w:num>
  <w:num w:numId="12">
    <w:abstractNumId w:val="29"/>
  </w:num>
  <w:num w:numId="13">
    <w:abstractNumId w:val="6"/>
  </w:num>
  <w:num w:numId="14">
    <w:abstractNumId w:val="4"/>
  </w:num>
  <w:num w:numId="15">
    <w:abstractNumId w:val="30"/>
  </w:num>
  <w:num w:numId="16">
    <w:abstractNumId w:val="18"/>
  </w:num>
  <w:num w:numId="17">
    <w:abstractNumId w:val="11"/>
  </w:num>
  <w:num w:numId="18">
    <w:abstractNumId w:val="17"/>
  </w:num>
  <w:num w:numId="19">
    <w:abstractNumId w:val="26"/>
  </w:num>
  <w:num w:numId="20">
    <w:abstractNumId w:val="0"/>
  </w:num>
  <w:num w:numId="21">
    <w:abstractNumId w:val="3"/>
  </w:num>
  <w:num w:numId="22">
    <w:abstractNumId w:val="27"/>
  </w:num>
  <w:num w:numId="23">
    <w:abstractNumId w:val="15"/>
  </w:num>
  <w:num w:numId="24">
    <w:abstractNumId w:val="20"/>
  </w:num>
  <w:num w:numId="25">
    <w:abstractNumId w:val="22"/>
  </w:num>
  <w:num w:numId="26">
    <w:abstractNumId w:val="21"/>
  </w:num>
  <w:num w:numId="27">
    <w:abstractNumId w:val="31"/>
  </w:num>
  <w:num w:numId="28">
    <w:abstractNumId w:val="28"/>
  </w:num>
  <w:num w:numId="29">
    <w:abstractNumId w:val="9"/>
  </w:num>
  <w:num w:numId="30">
    <w:abstractNumId w:val="10"/>
  </w:num>
  <w:num w:numId="31">
    <w:abstractNumId w:val="16"/>
  </w:num>
  <w:num w:numId="32">
    <w:abstractNumId w:val="13"/>
  </w:num>
  <w:num w:numId="33">
    <w:abstractNumId w:val="7"/>
  </w:num>
  <w:num w:numId="34">
    <w:abstractNumId w:val="14"/>
  </w:num>
  <w:num w:numId="3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AU" w:vendorID="8" w:dllVersion="513" w:checkStyle="1"/>
  <w:activeWritingStyle w:appName="MSWord" w:lang="en-US" w:vendorID="8" w:dllVersion="513" w:checkStyle="1"/>
  <w:activeWritingStyle w:appName="MSWord" w:lang="en-GB" w:vendorID="8" w:dllVersion="513" w:checkStyle="1"/>
  <w:activeWritingStyle w:appName="MSWord" w:lang="nb-NO" w:vendorID="666"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isplayHorizontalDrawingGridEvery w:val="0"/>
  <w:displayVerticalDrawingGridEvery w:val="0"/>
  <w:doNotUseMarginsForDrawingGridOrigin/>
  <w:noPunctuationKerning/>
  <w:characterSpacingControl w:val="doNotCompress"/>
  <w:hdrShapeDefaults>
    <o:shapedefaults v:ext="edit" spidmax="25601"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TDTProtect" w:val="0"/>
    <w:docVar w:name="Version" w:val="0"/>
  </w:docVars>
  <w:rsids>
    <w:rsidRoot w:val="00D54858"/>
    <w:rsid w:val="00003AD5"/>
    <w:rsid w:val="000251DE"/>
    <w:rsid w:val="00025731"/>
    <w:rsid w:val="00025BA8"/>
    <w:rsid w:val="0002609C"/>
    <w:rsid w:val="00027C16"/>
    <w:rsid w:val="00032632"/>
    <w:rsid w:val="00033A9E"/>
    <w:rsid w:val="00034642"/>
    <w:rsid w:val="0003482E"/>
    <w:rsid w:val="000418A9"/>
    <w:rsid w:val="000440D4"/>
    <w:rsid w:val="00045716"/>
    <w:rsid w:val="00045A6D"/>
    <w:rsid w:val="00046376"/>
    <w:rsid w:val="000508E3"/>
    <w:rsid w:val="000571C5"/>
    <w:rsid w:val="00061460"/>
    <w:rsid w:val="00063296"/>
    <w:rsid w:val="00063AE7"/>
    <w:rsid w:val="0006647A"/>
    <w:rsid w:val="00066AA6"/>
    <w:rsid w:val="00075142"/>
    <w:rsid w:val="00077293"/>
    <w:rsid w:val="00081B15"/>
    <w:rsid w:val="00082A49"/>
    <w:rsid w:val="0008453A"/>
    <w:rsid w:val="000857FD"/>
    <w:rsid w:val="00085CDB"/>
    <w:rsid w:val="00085E54"/>
    <w:rsid w:val="00092694"/>
    <w:rsid w:val="00092F07"/>
    <w:rsid w:val="00093508"/>
    <w:rsid w:val="00093B04"/>
    <w:rsid w:val="00094051"/>
    <w:rsid w:val="00096702"/>
    <w:rsid w:val="000A07A8"/>
    <w:rsid w:val="000A307A"/>
    <w:rsid w:val="000A7212"/>
    <w:rsid w:val="000B00F8"/>
    <w:rsid w:val="000B4A52"/>
    <w:rsid w:val="000B7104"/>
    <w:rsid w:val="000B764F"/>
    <w:rsid w:val="000D2E0D"/>
    <w:rsid w:val="000D49DD"/>
    <w:rsid w:val="000D5B77"/>
    <w:rsid w:val="000D75D1"/>
    <w:rsid w:val="000E1681"/>
    <w:rsid w:val="000E7391"/>
    <w:rsid w:val="000E7D66"/>
    <w:rsid w:val="000F5F2A"/>
    <w:rsid w:val="0010074B"/>
    <w:rsid w:val="001027AE"/>
    <w:rsid w:val="0010564A"/>
    <w:rsid w:val="0011091B"/>
    <w:rsid w:val="00112545"/>
    <w:rsid w:val="001221D7"/>
    <w:rsid w:val="0012420B"/>
    <w:rsid w:val="00132327"/>
    <w:rsid w:val="00132605"/>
    <w:rsid w:val="00133AE3"/>
    <w:rsid w:val="00134DD3"/>
    <w:rsid w:val="00135F81"/>
    <w:rsid w:val="001372E9"/>
    <w:rsid w:val="00141D69"/>
    <w:rsid w:val="00143E8D"/>
    <w:rsid w:val="00147BC1"/>
    <w:rsid w:val="001516FD"/>
    <w:rsid w:val="00151813"/>
    <w:rsid w:val="00152C77"/>
    <w:rsid w:val="00153470"/>
    <w:rsid w:val="00155B9F"/>
    <w:rsid w:val="00156B54"/>
    <w:rsid w:val="00156BD0"/>
    <w:rsid w:val="00157591"/>
    <w:rsid w:val="00157A02"/>
    <w:rsid w:val="00160120"/>
    <w:rsid w:val="00160441"/>
    <w:rsid w:val="00160820"/>
    <w:rsid w:val="00162063"/>
    <w:rsid w:val="001625BD"/>
    <w:rsid w:val="00165B57"/>
    <w:rsid w:val="00166519"/>
    <w:rsid w:val="00174AD8"/>
    <w:rsid w:val="001818AE"/>
    <w:rsid w:val="00182738"/>
    <w:rsid w:val="00184D2A"/>
    <w:rsid w:val="00184FA2"/>
    <w:rsid w:val="00194F1E"/>
    <w:rsid w:val="001A181D"/>
    <w:rsid w:val="001A3BF8"/>
    <w:rsid w:val="001B0E32"/>
    <w:rsid w:val="001B6B13"/>
    <w:rsid w:val="001B70E2"/>
    <w:rsid w:val="001C0FCD"/>
    <w:rsid w:val="001C7A45"/>
    <w:rsid w:val="001D4092"/>
    <w:rsid w:val="001D4486"/>
    <w:rsid w:val="001E0AAD"/>
    <w:rsid w:val="001E1FA1"/>
    <w:rsid w:val="002036D1"/>
    <w:rsid w:val="00205740"/>
    <w:rsid w:val="00207888"/>
    <w:rsid w:val="00217DE8"/>
    <w:rsid w:val="00222F6F"/>
    <w:rsid w:val="002305D4"/>
    <w:rsid w:val="00230F06"/>
    <w:rsid w:val="00232AD0"/>
    <w:rsid w:val="00234021"/>
    <w:rsid w:val="0024205B"/>
    <w:rsid w:val="002478FC"/>
    <w:rsid w:val="00254721"/>
    <w:rsid w:val="00256288"/>
    <w:rsid w:val="00257F4D"/>
    <w:rsid w:val="002618BF"/>
    <w:rsid w:val="00264055"/>
    <w:rsid w:val="002753A4"/>
    <w:rsid w:val="00275F13"/>
    <w:rsid w:val="00277779"/>
    <w:rsid w:val="002805F3"/>
    <w:rsid w:val="0028369A"/>
    <w:rsid w:val="002877BF"/>
    <w:rsid w:val="00291989"/>
    <w:rsid w:val="002957FD"/>
    <w:rsid w:val="002A18C4"/>
    <w:rsid w:val="002A2435"/>
    <w:rsid w:val="002A4E53"/>
    <w:rsid w:val="002A7149"/>
    <w:rsid w:val="002B0A35"/>
    <w:rsid w:val="002B3A37"/>
    <w:rsid w:val="002B3FAC"/>
    <w:rsid w:val="002C1258"/>
    <w:rsid w:val="002C4BE3"/>
    <w:rsid w:val="002D091C"/>
    <w:rsid w:val="002D20CE"/>
    <w:rsid w:val="002E7857"/>
    <w:rsid w:val="002F0CD5"/>
    <w:rsid w:val="002F7BDE"/>
    <w:rsid w:val="003036F4"/>
    <w:rsid w:val="00305E67"/>
    <w:rsid w:val="00320E53"/>
    <w:rsid w:val="00320FA9"/>
    <w:rsid w:val="00322F97"/>
    <w:rsid w:val="0032474E"/>
    <w:rsid w:val="00325204"/>
    <w:rsid w:val="00327246"/>
    <w:rsid w:val="00334C03"/>
    <w:rsid w:val="003411A2"/>
    <w:rsid w:val="003557FB"/>
    <w:rsid w:val="00366A01"/>
    <w:rsid w:val="00367B6B"/>
    <w:rsid w:val="00370FDD"/>
    <w:rsid w:val="00371FAB"/>
    <w:rsid w:val="00377DD2"/>
    <w:rsid w:val="003864AC"/>
    <w:rsid w:val="00390942"/>
    <w:rsid w:val="00393884"/>
    <w:rsid w:val="003A0458"/>
    <w:rsid w:val="003A2943"/>
    <w:rsid w:val="003A7C13"/>
    <w:rsid w:val="003B0A1F"/>
    <w:rsid w:val="003B2BC7"/>
    <w:rsid w:val="003C027A"/>
    <w:rsid w:val="003C0FAC"/>
    <w:rsid w:val="003C5F4A"/>
    <w:rsid w:val="003C6152"/>
    <w:rsid w:val="003C7E75"/>
    <w:rsid w:val="003D10B3"/>
    <w:rsid w:val="003D6469"/>
    <w:rsid w:val="003D6D61"/>
    <w:rsid w:val="003E0B68"/>
    <w:rsid w:val="003E4CD1"/>
    <w:rsid w:val="003E5312"/>
    <w:rsid w:val="003E61B6"/>
    <w:rsid w:val="003F0488"/>
    <w:rsid w:val="003F2849"/>
    <w:rsid w:val="003F7947"/>
    <w:rsid w:val="0041063A"/>
    <w:rsid w:val="00411D52"/>
    <w:rsid w:val="004178C0"/>
    <w:rsid w:val="00417B21"/>
    <w:rsid w:val="00417D04"/>
    <w:rsid w:val="004226C0"/>
    <w:rsid w:val="00424ACE"/>
    <w:rsid w:val="0042615A"/>
    <w:rsid w:val="00427FF1"/>
    <w:rsid w:val="0043110A"/>
    <w:rsid w:val="00435430"/>
    <w:rsid w:val="0043635F"/>
    <w:rsid w:val="00441002"/>
    <w:rsid w:val="004465BA"/>
    <w:rsid w:val="00446EED"/>
    <w:rsid w:val="0045050D"/>
    <w:rsid w:val="004539EF"/>
    <w:rsid w:val="00460B72"/>
    <w:rsid w:val="004618F5"/>
    <w:rsid w:val="00463C03"/>
    <w:rsid w:val="0046689E"/>
    <w:rsid w:val="00473E81"/>
    <w:rsid w:val="0048077E"/>
    <w:rsid w:val="0048127B"/>
    <w:rsid w:val="004878CD"/>
    <w:rsid w:val="004935FF"/>
    <w:rsid w:val="00494660"/>
    <w:rsid w:val="00496AE0"/>
    <w:rsid w:val="0049770F"/>
    <w:rsid w:val="004A022B"/>
    <w:rsid w:val="004B01BC"/>
    <w:rsid w:val="004B176B"/>
    <w:rsid w:val="004B660D"/>
    <w:rsid w:val="004B6B36"/>
    <w:rsid w:val="004B758D"/>
    <w:rsid w:val="004B782A"/>
    <w:rsid w:val="004C038A"/>
    <w:rsid w:val="004D1F9A"/>
    <w:rsid w:val="004D2FF0"/>
    <w:rsid w:val="004D4B89"/>
    <w:rsid w:val="004E0897"/>
    <w:rsid w:val="004E3F58"/>
    <w:rsid w:val="004E5AC1"/>
    <w:rsid w:val="004E60B1"/>
    <w:rsid w:val="004E6591"/>
    <w:rsid w:val="004F253F"/>
    <w:rsid w:val="004F469F"/>
    <w:rsid w:val="004F5F66"/>
    <w:rsid w:val="005023C9"/>
    <w:rsid w:val="0050637A"/>
    <w:rsid w:val="00515F46"/>
    <w:rsid w:val="00516810"/>
    <w:rsid w:val="00520D1E"/>
    <w:rsid w:val="005265ED"/>
    <w:rsid w:val="005326C0"/>
    <w:rsid w:val="00533103"/>
    <w:rsid w:val="00533110"/>
    <w:rsid w:val="00534D7B"/>
    <w:rsid w:val="00535D20"/>
    <w:rsid w:val="00536F18"/>
    <w:rsid w:val="0054251B"/>
    <w:rsid w:val="0054753C"/>
    <w:rsid w:val="00556BC9"/>
    <w:rsid w:val="00556C3F"/>
    <w:rsid w:val="005570C0"/>
    <w:rsid w:val="005649FC"/>
    <w:rsid w:val="005716E9"/>
    <w:rsid w:val="00577548"/>
    <w:rsid w:val="005804CE"/>
    <w:rsid w:val="00583016"/>
    <w:rsid w:val="00587543"/>
    <w:rsid w:val="00590F5D"/>
    <w:rsid w:val="00591382"/>
    <w:rsid w:val="00595FBC"/>
    <w:rsid w:val="005A01B9"/>
    <w:rsid w:val="005A23C2"/>
    <w:rsid w:val="005A4627"/>
    <w:rsid w:val="005A649E"/>
    <w:rsid w:val="005A7507"/>
    <w:rsid w:val="005B23CD"/>
    <w:rsid w:val="005C17AF"/>
    <w:rsid w:val="005C51BF"/>
    <w:rsid w:val="005C7795"/>
    <w:rsid w:val="005D0B7D"/>
    <w:rsid w:val="005D1613"/>
    <w:rsid w:val="005D2696"/>
    <w:rsid w:val="005D3E55"/>
    <w:rsid w:val="005D3FDF"/>
    <w:rsid w:val="005D7DC3"/>
    <w:rsid w:val="005E1828"/>
    <w:rsid w:val="005E2378"/>
    <w:rsid w:val="005F2D08"/>
    <w:rsid w:val="005F7D79"/>
    <w:rsid w:val="0060259B"/>
    <w:rsid w:val="0060737C"/>
    <w:rsid w:val="00612F1A"/>
    <w:rsid w:val="0061348A"/>
    <w:rsid w:val="00614785"/>
    <w:rsid w:val="0062015F"/>
    <w:rsid w:val="00621317"/>
    <w:rsid w:val="00626DB6"/>
    <w:rsid w:val="00633AF3"/>
    <w:rsid w:val="0063473B"/>
    <w:rsid w:val="00634950"/>
    <w:rsid w:val="00635955"/>
    <w:rsid w:val="00637400"/>
    <w:rsid w:val="00643123"/>
    <w:rsid w:val="0064602C"/>
    <w:rsid w:val="00647B98"/>
    <w:rsid w:val="006549F8"/>
    <w:rsid w:val="00656C26"/>
    <w:rsid w:val="00657B28"/>
    <w:rsid w:val="00660F1E"/>
    <w:rsid w:val="006616DA"/>
    <w:rsid w:val="006616F9"/>
    <w:rsid w:val="0066646F"/>
    <w:rsid w:val="00666500"/>
    <w:rsid w:val="0066689F"/>
    <w:rsid w:val="00670EBC"/>
    <w:rsid w:val="00673234"/>
    <w:rsid w:val="00673885"/>
    <w:rsid w:val="00673F18"/>
    <w:rsid w:val="006756F9"/>
    <w:rsid w:val="00694795"/>
    <w:rsid w:val="006947B7"/>
    <w:rsid w:val="00696130"/>
    <w:rsid w:val="00697691"/>
    <w:rsid w:val="00697A61"/>
    <w:rsid w:val="006A2507"/>
    <w:rsid w:val="006A46D9"/>
    <w:rsid w:val="006A5323"/>
    <w:rsid w:val="006B1C54"/>
    <w:rsid w:val="006C0F53"/>
    <w:rsid w:val="006C21F0"/>
    <w:rsid w:val="006C2986"/>
    <w:rsid w:val="006C3C17"/>
    <w:rsid w:val="006D0608"/>
    <w:rsid w:val="006E0EF8"/>
    <w:rsid w:val="006E4304"/>
    <w:rsid w:val="00702680"/>
    <w:rsid w:val="0070335B"/>
    <w:rsid w:val="00712786"/>
    <w:rsid w:val="007153BB"/>
    <w:rsid w:val="00720698"/>
    <w:rsid w:val="00721CD4"/>
    <w:rsid w:val="007232E5"/>
    <w:rsid w:val="00725BF4"/>
    <w:rsid w:val="00727D5F"/>
    <w:rsid w:val="00731728"/>
    <w:rsid w:val="007353FD"/>
    <w:rsid w:val="00735486"/>
    <w:rsid w:val="00735931"/>
    <w:rsid w:val="00737A8A"/>
    <w:rsid w:val="00737DC0"/>
    <w:rsid w:val="00742A65"/>
    <w:rsid w:val="007476F5"/>
    <w:rsid w:val="00750719"/>
    <w:rsid w:val="0075303D"/>
    <w:rsid w:val="00754AA4"/>
    <w:rsid w:val="00761AA4"/>
    <w:rsid w:val="00762E3C"/>
    <w:rsid w:val="00765704"/>
    <w:rsid w:val="00780F6C"/>
    <w:rsid w:val="007840D8"/>
    <w:rsid w:val="007869B9"/>
    <w:rsid w:val="00786D46"/>
    <w:rsid w:val="00790F3A"/>
    <w:rsid w:val="00791B60"/>
    <w:rsid w:val="007A137D"/>
    <w:rsid w:val="007A53B8"/>
    <w:rsid w:val="007A6DD4"/>
    <w:rsid w:val="007B173A"/>
    <w:rsid w:val="007B547E"/>
    <w:rsid w:val="007C087A"/>
    <w:rsid w:val="007C099D"/>
    <w:rsid w:val="007C574A"/>
    <w:rsid w:val="007C7C33"/>
    <w:rsid w:val="007D5F5F"/>
    <w:rsid w:val="007E2428"/>
    <w:rsid w:val="007F1170"/>
    <w:rsid w:val="007F1BE8"/>
    <w:rsid w:val="007F42CB"/>
    <w:rsid w:val="007F5794"/>
    <w:rsid w:val="007F78B7"/>
    <w:rsid w:val="007F7ACF"/>
    <w:rsid w:val="008014F2"/>
    <w:rsid w:val="008072DB"/>
    <w:rsid w:val="008131AC"/>
    <w:rsid w:val="008142EA"/>
    <w:rsid w:val="00817DF9"/>
    <w:rsid w:val="00821093"/>
    <w:rsid w:val="0082176E"/>
    <w:rsid w:val="00826093"/>
    <w:rsid w:val="008300FD"/>
    <w:rsid w:val="0083500C"/>
    <w:rsid w:val="00841B57"/>
    <w:rsid w:val="00845333"/>
    <w:rsid w:val="008609CA"/>
    <w:rsid w:val="00864B8B"/>
    <w:rsid w:val="0087126A"/>
    <w:rsid w:val="00873D8F"/>
    <w:rsid w:val="00880A9C"/>
    <w:rsid w:val="00881BB2"/>
    <w:rsid w:val="00881BF7"/>
    <w:rsid w:val="0088275E"/>
    <w:rsid w:val="00883399"/>
    <w:rsid w:val="008838A5"/>
    <w:rsid w:val="0088699A"/>
    <w:rsid w:val="00892321"/>
    <w:rsid w:val="00892A99"/>
    <w:rsid w:val="008A1908"/>
    <w:rsid w:val="008A38DF"/>
    <w:rsid w:val="008A4996"/>
    <w:rsid w:val="008A5658"/>
    <w:rsid w:val="008B06A0"/>
    <w:rsid w:val="008B0884"/>
    <w:rsid w:val="008B1723"/>
    <w:rsid w:val="008B36FB"/>
    <w:rsid w:val="008C06F5"/>
    <w:rsid w:val="008C0ECB"/>
    <w:rsid w:val="008C3B7F"/>
    <w:rsid w:val="008C405C"/>
    <w:rsid w:val="008D2B96"/>
    <w:rsid w:val="008D2DF1"/>
    <w:rsid w:val="008D31FC"/>
    <w:rsid w:val="008D5402"/>
    <w:rsid w:val="008E2619"/>
    <w:rsid w:val="008E4DF9"/>
    <w:rsid w:val="008E5909"/>
    <w:rsid w:val="008F03D9"/>
    <w:rsid w:val="008F1C02"/>
    <w:rsid w:val="008F3F1A"/>
    <w:rsid w:val="009009B5"/>
    <w:rsid w:val="00901610"/>
    <w:rsid w:val="00901F92"/>
    <w:rsid w:val="00902FE3"/>
    <w:rsid w:val="00903242"/>
    <w:rsid w:val="00903DFB"/>
    <w:rsid w:val="009139D8"/>
    <w:rsid w:val="00914054"/>
    <w:rsid w:val="00914C7C"/>
    <w:rsid w:val="009174D0"/>
    <w:rsid w:val="00917718"/>
    <w:rsid w:val="00917F1E"/>
    <w:rsid w:val="00920FC7"/>
    <w:rsid w:val="00923289"/>
    <w:rsid w:val="00924DDF"/>
    <w:rsid w:val="00925076"/>
    <w:rsid w:val="00926760"/>
    <w:rsid w:val="0093258D"/>
    <w:rsid w:val="0093270C"/>
    <w:rsid w:val="00933A07"/>
    <w:rsid w:val="00933A50"/>
    <w:rsid w:val="00936619"/>
    <w:rsid w:val="00940150"/>
    <w:rsid w:val="00940DC6"/>
    <w:rsid w:val="0095406F"/>
    <w:rsid w:val="00965668"/>
    <w:rsid w:val="00966018"/>
    <w:rsid w:val="009748F1"/>
    <w:rsid w:val="00977F3B"/>
    <w:rsid w:val="009917E6"/>
    <w:rsid w:val="0099189D"/>
    <w:rsid w:val="009A5530"/>
    <w:rsid w:val="009A67F4"/>
    <w:rsid w:val="009B400F"/>
    <w:rsid w:val="009B77C3"/>
    <w:rsid w:val="009B7A50"/>
    <w:rsid w:val="009C013E"/>
    <w:rsid w:val="009C1F39"/>
    <w:rsid w:val="009C565E"/>
    <w:rsid w:val="009D484C"/>
    <w:rsid w:val="009D736F"/>
    <w:rsid w:val="009E34D3"/>
    <w:rsid w:val="009E3A1F"/>
    <w:rsid w:val="009E5896"/>
    <w:rsid w:val="009E69D9"/>
    <w:rsid w:val="00A024F9"/>
    <w:rsid w:val="00A03822"/>
    <w:rsid w:val="00A14EB3"/>
    <w:rsid w:val="00A2446C"/>
    <w:rsid w:val="00A24E4C"/>
    <w:rsid w:val="00A2710B"/>
    <w:rsid w:val="00A307FE"/>
    <w:rsid w:val="00A30D69"/>
    <w:rsid w:val="00A42FF6"/>
    <w:rsid w:val="00A4475A"/>
    <w:rsid w:val="00A44B0F"/>
    <w:rsid w:val="00A45EEF"/>
    <w:rsid w:val="00A46D92"/>
    <w:rsid w:val="00A476F4"/>
    <w:rsid w:val="00A5137E"/>
    <w:rsid w:val="00A56FCC"/>
    <w:rsid w:val="00A646AB"/>
    <w:rsid w:val="00A64E6B"/>
    <w:rsid w:val="00A65076"/>
    <w:rsid w:val="00A653FD"/>
    <w:rsid w:val="00A720CA"/>
    <w:rsid w:val="00A72AAC"/>
    <w:rsid w:val="00A77792"/>
    <w:rsid w:val="00A82CA6"/>
    <w:rsid w:val="00AA04C4"/>
    <w:rsid w:val="00AA24CA"/>
    <w:rsid w:val="00AA44E9"/>
    <w:rsid w:val="00AA6C1C"/>
    <w:rsid w:val="00AB0371"/>
    <w:rsid w:val="00AB1199"/>
    <w:rsid w:val="00AB45B8"/>
    <w:rsid w:val="00AB65B6"/>
    <w:rsid w:val="00AB7BCD"/>
    <w:rsid w:val="00AC4907"/>
    <w:rsid w:val="00AD0B91"/>
    <w:rsid w:val="00AD2184"/>
    <w:rsid w:val="00AD3EEF"/>
    <w:rsid w:val="00AD4EA9"/>
    <w:rsid w:val="00AD6809"/>
    <w:rsid w:val="00AE3B23"/>
    <w:rsid w:val="00AE40E0"/>
    <w:rsid w:val="00AE5F95"/>
    <w:rsid w:val="00AF5C87"/>
    <w:rsid w:val="00AF6590"/>
    <w:rsid w:val="00AF7071"/>
    <w:rsid w:val="00B03755"/>
    <w:rsid w:val="00B051DC"/>
    <w:rsid w:val="00B12F42"/>
    <w:rsid w:val="00B158B0"/>
    <w:rsid w:val="00B15FC1"/>
    <w:rsid w:val="00B17466"/>
    <w:rsid w:val="00B21B3F"/>
    <w:rsid w:val="00B2287D"/>
    <w:rsid w:val="00B22C3A"/>
    <w:rsid w:val="00B2436F"/>
    <w:rsid w:val="00B25D23"/>
    <w:rsid w:val="00B26176"/>
    <w:rsid w:val="00B32BCD"/>
    <w:rsid w:val="00B35051"/>
    <w:rsid w:val="00B507A9"/>
    <w:rsid w:val="00B564C0"/>
    <w:rsid w:val="00B57463"/>
    <w:rsid w:val="00B5756B"/>
    <w:rsid w:val="00B60710"/>
    <w:rsid w:val="00B632B0"/>
    <w:rsid w:val="00B639EE"/>
    <w:rsid w:val="00B71924"/>
    <w:rsid w:val="00B74D3A"/>
    <w:rsid w:val="00B77505"/>
    <w:rsid w:val="00B83E4A"/>
    <w:rsid w:val="00B90CB0"/>
    <w:rsid w:val="00BA2D7B"/>
    <w:rsid w:val="00BA32B0"/>
    <w:rsid w:val="00BA4AF4"/>
    <w:rsid w:val="00BA7CE3"/>
    <w:rsid w:val="00BB27EC"/>
    <w:rsid w:val="00BB524B"/>
    <w:rsid w:val="00BC111C"/>
    <w:rsid w:val="00BC41E1"/>
    <w:rsid w:val="00BC42C5"/>
    <w:rsid w:val="00BC7108"/>
    <w:rsid w:val="00BD5643"/>
    <w:rsid w:val="00BD6229"/>
    <w:rsid w:val="00BE564C"/>
    <w:rsid w:val="00BF6235"/>
    <w:rsid w:val="00BF678B"/>
    <w:rsid w:val="00C0768E"/>
    <w:rsid w:val="00C1030E"/>
    <w:rsid w:val="00C1101B"/>
    <w:rsid w:val="00C12CB9"/>
    <w:rsid w:val="00C2053A"/>
    <w:rsid w:val="00C27689"/>
    <w:rsid w:val="00C279E3"/>
    <w:rsid w:val="00C35126"/>
    <w:rsid w:val="00C41618"/>
    <w:rsid w:val="00C439E4"/>
    <w:rsid w:val="00C45ADC"/>
    <w:rsid w:val="00C51F5A"/>
    <w:rsid w:val="00C52214"/>
    <w:rsid w:val="00C53BEF"/>
    <w:rsid w:val="00C5416D"/>
    <w:rsid w:val="00C61D6F"/>
    <w:rsid w:val="00C629BA"/>
    <w:rsid w:val="00C63116"/>
    <w:rsid w:val="00C73621"/>
    <w:rsid w:val="00C74E66"/>
    <w:rsid w:val="00C76435"/>
    <w:rsid w:val="00C80FAE"/>
    <w:rsid w:val="00C82E13"/>
    <w:rsid w:val="00C848BA"/>
    <w:rsid w:val="00C946B6"/>
    <w:rsid w:val="00C94CD0"/>
    <w:rsid w:val="00C975A7"/>
    <w:rsid w:val="00CA418F"/>
    <w:rsid w:val="00CB34D1"/>
    <w:rsid w:val="00CB38AF"/>
    <w:rsid w:val="00CC164F"/>
    <w:rsid w:val="00CC28FA"/>
    <w:rsid w:val="00CC634B"/>
    <w:rsid w:val="00CD06F8"/>
    <w:rsid w:val="00CD0717"/>
    <w:rsid w:val="00CD0824"/>
    <w:rsid w:val="00CD1052"/>
    <w:rsid w:val="00CD4B5B"/>
    <w:rsid w:val="00CD652D"/>
    <w:rsid w:val="00CE0676"/>
    <w:rsid w:val="00CE1B1D"/>
    <w:rsid w:val="00CE32CB"/>
    <w:rsid w:val="00CE5512"/>
    <w:rsid w:val="00CF16A3"/>
    <w:rsid w:val="00CF3F05"/>
    <w:rsid w:val="00CF42F6"/>
    <w:rsid w:val="00CF46EC"/>
    <w:rsid w:val="00CF5EDF"/>
    <w:rsid w:val="00CF60FE"/>
    <w:rsid w:val="00D019A2"/>
    <w:rsid w:val="00D02D75"/>
    <w:rsid w:val="00D166D5"/>
    <w:rsid w:val="00D17D10"/>
    <w:rsid w:val="00D21A0E"/>
    <w:rsid w:val="00D21BAE"/>
    <w:rsid w:val="00D23983"/>
    <w:rsid w:val="00D23B69"/>
    <w:rsid w:val="00D2524B"/>
    <w:rsid w:val="00D25D93"/>
    <w:rsid w:val="00D260E8"/>
    <w:rsid w:val="00D26CA6"/>
    <w:rsid w:val="00D33272"/>
    <w:rsid w:val="00D404B4"/>
    <w:rsid w:val="00D45FBD"/>
    <w:rsid w:val="00D50878"/>
    <w:rsid w:val="00D54858"/>
    <w:rsid w:val="00D57C9F"/>
    <w:rsid w:val="00D6730A"/>
    <w:rsid w:val="00D722E7"/>
    <w:rsid w:val="00D7474C"/>
    <w:rsid w:val="00D75923"/>
    <w:rsid w:val="00D84AC6"/>
    <w:rsid w:val="00D90E3B"/>
    <w:rsid w:val="00D933E8"/>
    <w:rsid w:val="00DA24FA"/>
    <w:rsid w:val="00DA4AF4"/>
    <w:rsid w:val="00DA55AD"/>
    <w:rsid w:val="00DA7DF4"/>
    <w:rsid w:val="00DB4609"/>
    <w:rsid w:val="00DB4CA5"/>
    <w:rsid w:val="00DC7FC5"/>
    <w:rsid w:val="00DD0AD0"/>
    <w:rsid w:val="00DD3161"/>
    <w:rsid w:val="00DD56A1"/>
    <w:rsid w:val="00DD6F17"/>
    <w:rsid w:val="00DE699D"/>
    <w:rsid w:val="00DF0E83"/>
    <w:rsid w:val="00DF1693"/>
    <w:rsid w:val="00DF4A67"/>
    <w:rsid w:val="00DF6076"/>
    <w:rsid w:val="00DF608E"/>
    <w:rsid w:val="00E02BC0"/>
    <w:rsid w:val="00E065DE"/>
    <w:rsid w:val="00E10253"/>
    <w:rsid w:val="00E15652"/>
    <w:rsid w:val="00E27AD4"/>
    <w:rsid w:val="00E36C59"/>
    <w:rsid w:val="00E37E09"/>
    <w:rsid w:val="00E43209"/>
    <w:rsid w:val="00E45104"/>
    <w:rsid w:val="00E45CAA"/>
    <w:rsid w:val="00E46AFC"/>
    <w:rsid w:val="00E47137"/>
    <w:rsid w:val="00E50C28"/>
    <w:rsid w:val="00E5178A"/>
    <w:rsid w:val="00E52EAB"/>
    <w:rsid w:val="00E622AA"/>
    <w:rsid w:val="00E62EB3"/>
    <w:rsid w:val="00E66C2D"/>
    <w:rsid w:val="00E71635"/>
    <w:rsid w:val="00E7439A"/>
    <w:rsid w:val="00E803BD"/>
    <w:rsid w:val="00E817C6"/>
    <w:rsid w:val="00E90494"/>
    <w:rsid w:val="00E904D2"/>
    <w:rsid w:val="00E90DBE"/>
    <w:rsid w:val="00E911EE"/>
    <w:rsid w:val="00E962D6"/>
    <w:rsid w:val="00E964B5"/>
    <w:rsid w:val="00E96688"/>
    <w:rsid w:val="00EA5A09"/>
    <w:rsid w:val="00EB2977"/>
    <w:rsid w:val="00EB2AEC"/>
    <w:rsid w:val="00EC582C"/>
    <w:rsid w:val="00EC59DC"/>
    <w:rsid w:val="00ED17D0"/>
    <w:rsid w:val="00ED2ABC"/>
    <w:rsid w:val="00ED3517"/>
    <w:rsid w:val="00ED5E2B"/>
    <w:rsid w:val="00EE51B9"/>
    <w:rsid w:val="00EE5E3A"/>
    <w:rsid w:val="00EE7C89"/>
    <w:rsid w:val="00EF036E"/>
    <w:rsid w:val="00F01EC4"/>
    <w:rsid w:val="00F0335A"/>
    <w:rsid w:val="00F10358"/>
    <w:rsid w:val="00F1064A"/>
    <w:rsid w:val="00F10E23"/>
    <w:rsid w:val="00F11279"/>
    <w:rsid w:val="00F124B5"/>
    <w:rsid w:val="00F13747"/>
    <w:rsid w:val="00F23319"/>
    <w:rsid w:val="00F24FD9"/>
    <w:rsid w:val="00F257A2"/>
    <w:rsid w:val="00F25B23"/>
    <w:rsid w:val="00F27441"/>
    <w:rsid w:val="00F2774B"/>
    <w:rsid w:val="00F3790C"/>
    <w:rsid w:val="00F37A88"/>
    <w:rsid w:val="00F37B62"/>
    <w:rsid w:val="00F4065C"/>
    <w:rsid w:val="00F40945"/>
    <w:rsid w:val="00F45679"/>
    <w:rsid w:val="00F45A43"/>
    <w:rsid w:val="00F53D38"/>
    <w:rsid w:val="00F54BD5"/>
    <w:rsid w:val="00F552FF"/>
    <w:rsid w:val="00F5726E"/>
    <w:rsid w:val="00F60672"/>
    <w:rsid w:val="00F63316"/>
    <w:rsid w:val="00F6341F"/>
    <w:rsid w:val="00F6718B"/>
    <w:rsid w:val="00F713A7"/>
    <w:rsid w:val="00F75C15"/>
    <w:rsid w:val="00F75D7B"/>
    <w:rsid w:val="00F82CC8"/>
    <w:rsid w:val="00F8573A"/>
    <w:rsid w:val="00F8598E"/>
    <w:rsid w:val="00F91454"/>
    <w:rsid w:val="00FA1703"/>
    <w:rsid w:val="00FA2A5D"/>
    <w:rsid w:val="00FA4412"/>
    <w:rsid w:val="00FA6808"/>
    <w:rsid w:val="00FB03FC"/>
    <w:rsid w:val="00FB1D63"/>
    <w:rsid w:val="00FB56F0"/>
    <w:rsid w:val="00FC611D"/>
    <w:rsid w:val="00FC6131"/>
    <w:rsid w:val="00FD61E0"/>
    <w:rsid w:val="00FD6874"/>
    <w:rsid w:val="00FD7492"/>
    <w:rsid w:val="00FE1C76"/>
    <w:rsid w:val="00FE4EE2"/>
    <w:rsid w:val="00FE5230"/>
    <w:rsid w:val="00FE5450"/>
    <w:rsid w:val="00FF27AF"/>
    <w:rsid w:val="00FF6DBD"/>
    <w:rsid w:val="00FF75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o:shapedefaults>
    <o:shapelayout v:ext="edit">
      <o:idmap v:ext="edit" data="1"/>
    </o:shapelayout>
  </w:shapeDefaults>
  <w:decimalSymbol w:val=","/>
  <w:listSeparator w:val=";"/>
  <w14:docId w14:val="310F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uiPriority="6" w:qFormat="1"/>
    <w:lsdException w:name="heading 1" w:qFormat="1"/>
    <w:lsdException w:name="heading 2" w:qFormat="1"/>
    <w:lsdException w:name="heading 3" w:uiPriority="99" w:qFormat="1"/>
    <w:lsdException w:name="heading 4"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6"/>
    <w:qFormat/>
    <w:rsid w:val="0093270C"/>
    <w:pPr>
      <w:widowControl w:val="0"/>
    </w:pPr>
    <w:rPr>
      <w:rFonts w:ascii="Calibri" w:hAnsi="Calibri"/>
      <w:sz w:val="22"/>
      <w:szCs w:val="22"/>
    </w:rPr>
  </w:style>
  <w:style w:type="paragraph" w:styleId="Overskrift1">
    <w:name w:val="heading 1"/>
    <w:basedOn w:val="Normal"/>
    <w:next w:val="Normal"/>
    <w:qFormat/>
    <w:rsid w:val="00EC582C"/>
    <w:pPr>
      <w:keepNext/>
      <w:overflowPunct w:val="0"/>
      <w:autoSpaceDE w:val="0"/>
      <w:autoSpaceDN w:val="0"/>
      <w:adjustRightInd w:val="0"/>
      <w:spacing w:before="240" w:after="120"/>
      <w:textAlignment w:val="baseline"/>
      <w:outlineLvl w:val="0"/>
    </w:pPr>
    <w:rPr>
      <w:rFonts w:ascii="Verdana" w:hAnsi="Verdana"/>
      <w:sz w:val="32"/>
      <w:szCs w:val="20"/>
    </w:rPr>
  </w:style>
  <w:style w:type="paragraph" w:styleId="Overskrift2">
    <w:name w:val="heading 2"/>
    <w:basedOn w:val="Normal"/>
    <w:next w:val="Normal"/>
    <w:qFormat/>
    <w:rsid w:val="00EC582C"/>
    <w:pPr>
      <w:keepNext/>
      <w:overflowPunct w:val="0"/>
      <w:autoSpaceDE w:val="0"/>
      <w:autoSpaceDN w:val="0"/>
      <w:adjustRightInd w:val="0"/>
      <w:spacing w:before="240" w:after="60"/>
      <w:textAlignment w:val="baseline"/>
      <w:outlineLvl w:val="1"/>
    </w:pPr>
    <w:rPr>
      <w:rFonts w:ascii="Verdana" w:hAnsi="Verdana"/>
      <w:sz w:val="30"/>
      <w:szCs w:val="20"/>
    </w:rPr>
  </w:style>
  <w:style w:type="paragraph" w:styleId="Overskrift3">
    <w:name w:val="heading 3"/>
    <w:aliases w:val="Level 1 - 1"/>
    <w:basedOn w:val="Normal"/>
    <w:next w:val="Normal"/>
    <w:link w:val="Overskrift3Tegn"/>
    <w:uiPriority w:val="99"/>
    <w:qFormat/>
    <w:rsid w:val="00EC582C"/>
    <w:pPr>
      <w:keepNext/>
      <w:overflowPunct w:val="0"/>
      <w:autoSpaceDE w:val="0"/>
      <w:autoSpaceDN w:val="0"/>
      <w:adjustRightInd w:val="0"/>
      <w:spacing w:before="240" w:after="60"/>
      <w:textAlignment w:val="baseline"/>
      <w:outlineLvl w:val="2"/>
    </w:pPr>
    <w:rPr>
      <w:rFonts w:ascii="Verdana" w:hAnsi="Verdana"/>
      <w:sz w:val="28"/>
      <w:szCs w:val="20"/>
      <w:lang w:val="en-US"/>
    </w:rPr>
  </w:style>
  <w:style w:type="paragraph" w:styleId="Overskrift4">
    <w:name w:val="heading 4"/>
    <w:basedOn w:val="Normal"/>
    <w:next w:val="Normal"/>
    <w:qFormat/>
    <w:rsid w:val="00EC582C"/>
    <w:pPr>
      <w:keepNext/>
      <w:overflowPunct w:val="0"/>
      <w:autoSpaceDE w:val="0"/>
      <w:autoSpaceDN w:val="0"/>
      <w:adjustRightInd w:val="0"/>
      <w:spacing w:before="240" w:after="60"/>
      <w:textAlignment w:val="baseline"/>
      <w:outlineLvl w:val="3"/>
    </w:pPr>
    <w:rPr>
      <w:rFonts w:ascii="Verdana" w:hAnsi="Verdana"/>
      <w:b/>
      <w:color w:val="000000"/>
      <w:sz w:val="26"/>
      <w:szCs w:val="20"/>
    </w:rPr>
  </w:style>
  <w:style w:type="paragraph" w:styleId="Overskrift5">
    <w:name w:val="heading 5"/>
    <w:basedOn w:val="Normal"/>
    <w:next w:val="Normal"/>
    <w:qFormat/>
    <w:rsid w:val="00EC582C"/>
    <w:pPr>
      <w:overflowPunct w:val="0"/>
      <w:autoSpaceDE w:val="0"/>
      <w:autoSpaceDN w:val="0"/>
      <w:adjustRightInd w:val="0"/>
      <w:spacing w:before="240" w:after="120"/>
      <w:textAlignment w:val="baseline"/>
      <w:outlineLvl w:val="4"/>
    </w:pPr>
    <w:rPr>
      <w:rFonts w:ascii="Verdana" w:hAnsi="Verdana"/>
      <w:b/>
      <w:color w:val="000000"/>
      <w:szCs w:val="20"/>
    </w:rPr>
  </w:style>
  <w:style w:type="paragraph" w:styleId="Overskrift6">
    <w:name w:val="heading 6"/>
    <w:aliases w:val="Legal Level 1."/>
    <w:basedOn w:val="Normal"/>
    <w:next w:val="Normal"/>
    <w:link w:val="Overskrift6Tegn"/>
    <w:uiPriority w:val="99"/>
    <w:qFormat/>
    <w:rsid w:val="00EC582C"/>
    <w:pPr>
      <w:overflowPunct w:val="0"/>
      <w:autoSpaceDE w:val="0"/>
      <w:autoSpaceDN w:val="0"/>
      <w:adjustRightInd w:val="0"/>
      <w:spacing w:before="240" w:after="60"/>
      <w:textAlignment w:val="baseline"/>
      <w:outlineLvl w:val="5"/>
    </w:pPr>
    <w:rPr>
      <w:rFonts w:ascii="Verdana" w:hAnsi="Verdana"/>
      <w:b/>
      <w:color w:val="000000"/>
      <w:szCs w:val="20"/>
    </w:rPr>
  </w:style>
  <w:style w:type="paragraph" w:styleId="Overskrift7">
    <w:name w:val="heading 7"/>
    <w:aliases w:val="Legal Level 1.1."/>
    <w:basedOn w:val="Normal"/>
    <w:next w:val="Normal"/>
    <w:link w:val="Overskrift7Tegn"/>
    <w:uiPriority w:val="99"/>
    <w:qFormat/>
    <w:rsid w:val="00EC582C"/>
    <w:pPr>
      <w:overflowPunct w:val="0"/>
      <w:autoSpaceDE w:val="0"/>
      <w:autoSpaceDN w:val="0"/>
      <w:adjustRightInd w:val="0"/>
      <w:spacing w:before="240" w:after="60"/>
      <w:textAlignment w:val="baseline"/>
      <w:outlineLvl w:val="6"/>
    </w:pPr>
    <w:rPr>
      <w:rFonts w:ascii="Verdana" w:hAnsi="Verdana"/>
      <w:b/>
      <w:color w:val="000000"/>
      <w:sz w:val="20"/>
      <w:szCs w:val="20"/>
    </w:rPr>
  </w:style>
  <w:style w:type="paragraph" w:styleId="Overskrift8">
    <w:name w:val="heading 8"/>
    <w:aliases w:val="Legal Level 1.1.1."/>
    <w:basedOn w:val="Normal"/>
    <w:next w:val="Normal"/>
    <w:link w:val="Overskrift8Tegn"/>
    <w:uiPriority w:val="99"/>
    <w:qFormat/>
    <w:rsid w:val="00EC582C"/>
    <w:pPr>
      <w:overflowPunct w:val="0"/>
      <w:autoSpaceDE w:val="0"/>
      <w:autoSpaceDN w:val="0"/>
      <w:adjustRightInd w:val="0"/>
      <w:spacing w:before="240" w:after="60"/>
      <w:textAlignment w:val="baseline"/>
      <w:outlineLvl w:val="7"/>
    </w:pPr>
    <w:rPr>
      <w:rFonts w:ascii="Verdana" w:hAnsi="Verdana"/>
      <w:b/>
      <w:color w:val="000000"/>
      <w:sz w:val="20"/>
      <w:szCs w:val="20"/>
    </w:rPr>
  </w:style>
  <w:style w:type="paragraph" w:styleId="Overskrift9">
    <w:name w:val="heading 9"/>
    <w:basedOn w:val="Normal"/>
    <w:next w:val="Normal"/>
    <w:qFormat/>
    <w:rsid w:val="00EC582C"/>
    <w:pPr>
      <w:overflowPunct w:val="0"/>
      <w:autoSpaceDE w:val="0"/>
      <w:autoSpaceDN w:val="0"/>
      <w:adjustRightInd w:val="0"/>
      <w:spacing w:before="120" w:after="60"/>
      <w:textAlignment w:val="baseline"/>
      <w:outlineLvl w:val="8"/>
    </w:pPr>
    <w:rPr>
      <w:rFonts w:ascii="Verdana" w:hAnsi="Verdana"/>
      <w:b/>
      <w:sz w:val="1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3270C"/>
    <w:pPr>
      <w:tabs>
        <w:tab w:val="center" w:pos="4536"/>
        <w:tab w:val="right" w:pos="9072"/>
      </w:tabs>
    </w:pPr>
  </w:style>
  <w:style w:type="paragraph" w:customStyle="1" w:styleId="Subject">
    <w:name w:val="Subject"/>
    <w:basedOn w:val="Normal"/>
    <w:rsid w:val="00AF6590"/>
    <w:pPr>
      <w:keepNext/>
      <w:keepLines/>
    </w:pPr>
    <w:rPr>
      <w:b/>
    </w:rPr>
  </w:style>
  <w:style w:type="paragraph" w:customStyle="1" w:styleId="Bullet4">
    <w:name w:val="Bullet 4"/>
    <w:basedOn w:val="Normal"/>
    <w:rsid w:val="00AF6590"/>
    <w:pPr>
      <w:tabs>
        <w:tab w:val="num" w:pos="2880"/>
      </w:tabs>
      <w:ind w:left="2880" w:hanging="720"/>
    </w:pPr>
  </w:style>
  <w:style w:type="paragraph" w:customStyle="1" w:styleId="Indent4">
    <w:name w:val="Indent 4"/>
    <w:basedOn w:val="Normal"/>
    <w:rsid w:val="00AF6590"/>
    <w:pPr>
      <w:ind w:left="2880"/>
    </w:pPr>
  </w:style>
  <w:style w:type="paragraph" w:customStyle="1" w:styleId="TableBullet4">
    <w:name w:val="Table Bullet 4"/>
    <w:basedOn w:val="Normal"/>
    <w:rsid w:val="00AF6590"/>
    <w:pPr>
      <w:tabs>
        <w:tab w:val="num" w:pos="1440"/>
      </w:tabs>
      <w:ind w:left="1440" w:hanging="363"/>
    </w:pPr>
  </w:style>
  <w:style w:type="paragraph" w:customStyle="1" w:styleId="Bullet1">
    <w:name w:val="Bullet 1"/>
    <w:basedOn w:val="Normal"/>
    <w:rsid w:val="00AF6590"/>
    <w:pPr>
      <w:tabs>
        <w:tab w:val="num" w:pos="720"/>
      </w:tabs>
      <w:ind w:left="720" w:hanging="720"/>
    </w:pPr>
  </w:style>
  <w:style w:type="paragraph" w:customStyle="1" w:styleId="Bullet2">
    <w:name w:val="Bullet 2"/>
    <w:basedOn w:val="Normal"/>
    <w:rsid w:val="00AF6590"/>
    <w:pPr>
      <w:tabs>
        <w:tab w:val="num" w:pos="1440"/>
      </w:tabs>
      <w:ind w:left="1440" w:hanging="720"/>
    </w:pPr>
  </w:style>
  <w:style w:type="paragraph" w:customStyle="1" w:styleId="Bullet3">
    <w:name w:val="Bullet 3"/>
    <w:basedOn w:val="Normal"/>
    <w:rsid w:val="00AF6590"/>
    <w:pPr>
      <w:tabs>
        <w:tab w:val="num" w:pos="2160"/>
      </w:tabs>
      <w:ind w:left="2160" w:hanging="720"/>
    </w:pPr>
  </w:style>
  <w:style w:type="paragraph" w:customStyle="1" w:styleId="Indent1">
    <w:name w:val="Indent 1"/>
    <w:basedOn w:val="Normal"/>
    <w:rsid w:val="00AF6590"/>
    <w:pPr>
      <w:ind w:left="720"/>
    </w:pPr>
  </w:style>
  <w:style w:type="paragraph" w:customStyle="1" w:styleId="Indent2">
    <w:name w:val="Indent 2"/>
    <w:basedOn w:val="Normal"/>
    <w:rsid w:val="00AF6590"/>
    <w:pPr>
      <w:ind w:left="1440"/>
    </w:pPr>
  </w:style>
  <w:style w:type="paragraph" w:customStyle="1" w:styleId="Indent3">
    <w:name w:val="Indent 3"/>
    <w:basedOn w:val="Normal"/>
    <w:rsid w:val="00AF6590"/>
    <w:pPr>
      <w:ind w:left="2160"/>
    </w:pPr>
  </w:style>
  <w:style w:type="paragraph" w:customStyle="1" w:styleId="TableIndent4">
    <w:name w:val="Table Indent 4"/>
    <w:basedOn w:val="Normal"/>
    <w:rsid w:val="00AF6590"/>
    <w:pPr>
      <w:ind w:left="1440"/>
    </w:pPr>
  </w:style>
  <w:style w:type="paragraph" w:customStyle="1" w:styleId="TableBullet3">
    <w:name w:val="Table Bullet 3"/>
    <w:basedOn w:val="Bullet3"/>
    <w:rsid w:val="00AF6590"/>
    <w:pPr>
      <w:tabs>
        <w:tab w:val="clear" w:pos="2160"/>
        <w:tab w:val="num" w:pos="1080"/>
      </w:tabs>
      <w:ind w:left="1080" w:hanging="360"/>
    </w:pPr>
  </w:style>
  <w:style w:type="paragraph" w:customStyle="1" w:styleId="TableBullet1">
    <w:name w:val="Table Bullet 1"/>
    <w:basedOn w:val="Bullet1"/>
    <w:rsid w:val="00AF6590"/>
    <w:pPr>
      <w:tabs>
        <w:tab w:val="clear" w:pos="720"/>
        <w:tab w:val="num" w:pos="360"/>
      </w:tabs>
      <w:ind w:left="360" w:hanging="360"/>
    </w:pPr>
  </w:style>
  <w:style w:type="paragraph" w:customStyle="1" w:styleId="TableBullet2">
    <w:name w:val="Table Bullet 2"/>
    <w:basedOn w:val="Bullet2"/>
    <w:rsid w:val="00AF6590"/>
    <w:pPr>
      <w:tabs>
        <w:tab w:val="clear" w:pos="1440"/>
      </w:tabs>
      <w:ind w:left="720" w:hanging="363"/>
    </w:pPr>
  </w:style>
  <w:style w:type="paragraph" w:customStyle="1" w:styleId="TableIndent1">
    <w:name w:val="Table Indent 1"/>
    <w:basedOn w:val="Normal"/>
    <w:rsid w:val="00AF6590"/>
    <w:pPr>
      <w:ind w:left="357"/>
    </w:pPr>
  </w:style>
  <w:style w:type="paragraph" w:customStyle="1" w:styleId="TableIndent2">
    <w:name w:val="Table Indent 2"/>
    <w:basedOn w:val="Indent2"/>
    <w:rsid w:val="00AF6590"/>
    <w:pPr>
      <w:ind w:left="720"/>
    </w:pPr>
  </w:style>
  <w:style w:type="paragraph" w:customStyle="1" w:styleId="TableIndent3">
    <w:name w:val="Table Indent 3"/>
    <w:basedOn w:val="Indent3"/>
    <w:rsid w:val="00AF6590"/>
    <w:pPr>
      <w:ind w:left="1077"/>
    </w:pPr>
  </w:style>
  <w:style w:type="paragraph" w:customStyle="1" w:styleId="FormLabel">
    <w:name w:val="Form Label"/>
    <w:basedOn w:val="Normal"/>
    <w:rsid w:val="00AF6590"/>
    <w:pPr>
      <w:spacing w:line="280" w:lineRule="exact"/>
    </w:pPr>
    <w:rPr>
      <w:sz w:val="18"/>
      <w:lang w:val="en-GB"/>
    </w:rPr>
  </w:style>
  <w:style w:type="paragraph" w:customStyle="1" w:styleId="Line">
    <w:name w:val="Line"/>
    <w:basedOn w:val="Normal"/>
    <w:rsid w:val="00AF6590"/>
    <w:pPr>
      <w:pBdr>
        <w:top w:val="single" w:sz="4" w:space="1" w:color="auto"/>
      </w:pBdr>
      <w:spacing w:before="120" w:after="60"/>
      <w:ind w:right="-1701"/>
    </w:pPr>
    <w:rPr>
      <w:sz w:val="2"/>
    </w:rPr>
  </w:style>
  <w:style w:type="paragraph" w:styleId="Bunntekst">
    <w:name w:val="footer"/>
    <w:basedOn w:val="Normal"/>
    <w:link w:val="BunntekstTegn"/>
    <w:uiPriority w:val="99"/>
    <w:unhideWhenUsed/>
    <w:rsid w:val="0093270C"/>
    <w:pPr>
      <w:tabs>
        <w:tab w:val="center" w:pos="4536"/>
        <w:tab w:val="right" w:pos="9072"/>
      </w:tabs>
    </w:pPr>
  </w:style>
  <w:style w:type="paragraph" w:styleId="Fotnotetekst">
    <w:name w:val="footnote text"/>
    <w:basedOn w:val="Normal"/>
    <w:semiHidden/>
    <w:rsid w:val="00AF6590"/>
    <w:pPr>
      <w:spacing w:line="200" w:lineRule="exact"/>
    </w:pPr>
    <w:rPr>
      <w:lang w:val="en-GB"/>
    </w:rPr>
  </w:style>
  <w:style w:type="character" w:styleId="Fotnotereferanse">
    <w:name w:val="footnote reference"/>
    <w:semiHidden/>
    <w:rsid w:val="00AF6590"/>
    <w:rPr>
      <w:vertAlign w:val="superscript"/>
    </w:rPr>
  </w:style>
  <w:style w:type="character" w:styleId="Sidetall">
    <w:name w:val="page number"/>
    <w:basedOn w:val="Standardskriftforavsnitt"/>
    <w:rsid w:val="00AF6590"/>
  </w:style>
  <w:style w:type="paragraph" w:styleId="Brdtekst">
    <w:name w:val="Body Text"/>
    <w:basedOn w:val="Normal"/>
    <w:link w:val="BrdtekstTegn"/>
    <w:rsid w:val="00AF6590"/>
    <w:pPr>
      <w:spacing w:after="240"/>
    </w:pPr>
    <w:rPr>
      <w:rFonts w:ascii="Arial" w:hAnsi="Arial"/>
      <w:sz w:val="20"/>
      <w:szCs w:val="24"/>
      <w:lang w:eastAsia="en-US"/>
    </w:rPr>
  </w:style>
  <w:style w:type="paragraph" w:customStyle="1" w:styleId="Sitat1">
    <w:name w:val="Sitat1"/>
    <w:basedOn w:val="Normal"/>
    <w:rsid w:val="00AF6590"/>
    <w:pPr>
      <w:ind w:left="1418"/>
    </w:pPr>
    <w:rPr>
      <w:i/>
      <w:szCs w:val="20"/>
    </w:rPr>
  </w:style>
  <w:style w:type="paragraph" w:styleId="Tittel">
    <w:name w:val="Title"/>
    <w:basedOn w:val="Normal"/>
    <w:qFormat/>
    <w:rsid w:val="00AF6590"/>
    <w:pPr>
      <w:spacing w:before="720" w:after="240"/>
      <w:outlineLvl w:val="0"/>
    </w:pPr>
    <w:rPr>
      <w:b/>
      <w:caps/>
      <w:kern w:val="28"/>
      <w:szCs w:val="20"/>
    </w:rPr>
  </w:style>
  <w:style w:type="paragraph" w:customStyle="1" w:styleId="Brdtekst1">
    <w:name w:val="Brødtekst1"/>
    <w:basedOn w:val="Normal"/>
    <w:rsid w:val="00AF6590"/>
    <w:pPr>
      <w:spacing w:after="240"/>
    </w:pPr>
    <w:rPr>
      <w:szCs w:val="20"/>
    </w:rPr>
  </w:style>
  <w:style w:type="paragraph" w:customStyle="1" w:styleId="Innrykk">
    <w:name w:val="Innrykk"/>
    <w:basedOn w:val="Normal"/>
    <w:rsid w:val="00AF6590"/>
    <w:pPr>
      <w:ind w:left="709"/>
    </w:pPr>
    <w:rPr>
      <w:szCs w:val="20"/>
    </w:rPr>
  </w:style>
  <w:style w:type="paragraph" w:customStyle="1" w:styleId="Listenummer">
    <w:name w:val="Liste nummer"/>
    <w:basedOn w:val="Normal"/>
    <w:rsid w:val="00AF6590"/>
    <w:pPr>
      <w:numPr>
        <w:numId w:val="1"/>
      </w:numPr>
      <w:tabs>
        <w:tab w:val="clear" w:pos="360"/>
        <w:tab w:val="left" w:pos="284"/>
      </w:tabs>
      <w:spacing w:before="120"/>
      <w:ind w:left="993" w:hanging="284"/>
    </w:pPr>
    <w:rPr>
      <w:szCs w:val="20"/>
    </w:rPr>
  </w:style>
  <w:style w:type="paragraph" w:customStyle="1" w:styleId="Listepunkt">
    <w:name w:val="Liste punkt"/>
    <w:basedOn w:val="Normal"/>
    <w:rsid w:val="00AF6590"/>
    <w:pPr>
      <w:numPr>
        <w:numId w:val="2"/>
      </w:numPr>
      <w:tabs>
        <w:tab w:val="clear" w:pos="360"/>
        <w:tab w:val="left" w:pos="284"/>
      </w:tabs>
      <w:spacing w:before="120"/>
      <w:ind w:left="993" w:hanging="284"/>
    </w:pPr>
    <w:rPr>
      <w:szCs w:val="20"/>
    </w:rPr>
  </w:style>
  <w:style w:type="paragraph" w:customStyle="1" w:styleId="Stil1">
    <w:name w:val="Stil1"/>
    <w:basedOn w:val="Topptekst"/>
    <w:rsid w:val="00AF6590"/>
  </w:style>
  <w:style w:type="paragraph" w:customStyle="1" w:styleId="Stil2">
    <w:name w:val="Stil2"/>
    <w:basedOn w:val="Stil1"/>
    <w:rsid w:val="00AF6590"/>
    <w:pPr>
      <w:spacing w:before="240"/>
    </w:pPr>
  </w:style>
  <w:style w:type="paragraph" w:customStyle="1" w:styleId="Stil3">
    <w:name w:val="Stil3"/>
    <w:basedOn w:val="Normal"/>
    <w:rsid w:val="00AF6590"/>
    <w:pPr>
      <w:tabs>
        <w:tab w:val="left" w:pos="3686"/>
      </w:tabs>
      <w:spacing w:before="480"/>
    </w:pPr>
    <w:rPr>
      <w:szCs w:val="20"/>
    </w:rPr>
  </w:style>
  <w:style w:type="paragraph" w:customStyle="1" w:styleId="Stil4">
    <w:name w:val="Stil4"/>
    <w:basedOn w:val="Normal"/>
    <w:rsid w:val="00AF6590"/>
    <w:pPr>
      <w:tabs>
        <w:tab w:val="left" w:pos="3686"/>
      </w:tabs>
      <w:spacing w:before="240"/>
    </w:pPr>
    <w:rPr>
      <w:szCs w:val="20"/>
    </w:rPr>
  </w:style>
  <w:style w:type="paragraph" w:customStyle="1" w:styleId="Stil5">
    <w:name w:val="Stil5"/>
    <w:basedOn w:val="Normal"/>
    <w:rsid w:val="00AF6590"/>
    <w:pPr>
      <w:spacing w:before="960"/>
    </w:pPr>
    <w:rPr>
      <w:szCs w:val="20"/>
    </w:rPr>
  </w:style>
  <w:style w:type="table" w:styleId="Tabellrutenett">
    <w:name w:val="Table Grid"/>
    <w:basedOn w:val="Vanligtabell"/>
    <w:rsid w:val="00EC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
    <w:name w:val="Brødtekst Tegn"/>
    <w:link w:val="Brdtekst"/>
    <w:rsid w:val="00ED17D0"/>
    <w:rPr>
      <w:rFonts w:ascii="Arial" w:hAnsi="Arial"/>
      <w:szCs w:val="24"/>
      <w:lang w:eastAsia="en-US"/>
    </w:rPr>
  </w:style>
  <w:style w:type="paragraph" w:customStyle="1" w:styleId="Normal1">
    <w:name w:val="Normal1"/>
    <w:basedOn w:val="Normal"/>
    <w:rsid w:val="003D6D61"/>
    <w:pPr>
      <w:overflowPunct w:val="0"/>
      <w:textAlignment w:val="baseline"/>
    </w:pPr>
    <w:rPr>
      <w:rFonts w:ascii="Times New Roman" w:hAnsi="Times New Roman"/>
      <w:sz w:val="24"/>
    </w:rPr>
  </w:style>
  <w:style w:type="paragraph" w:customStyle="1" w:styleId="GR-Tittel">
    <w:name w:val="GR-Tittel"/>
    <w:qFormat/>
    <w:rsid w:val="0093270C"/>
    <w:pPr>
      <w:widowControl w:val="0"/>
      <w:spacing w:after="240"/>
    </w:pPr>
    <w:rPr>
      <w:rFonts w:ascii="Calibri" w:hAnsi="Calibri"/>
      <w:b/>
      <w:sz w:val="28"/>
      <w:szCs w:val="22"/>
    </w:rPr>
  </w:style>
  <w:style w:type="paragraph" w:customStyle="1" w:styleId="GR-Normal">
    <w:name w:val="GR-Normal"/>
    <w:basedOn w:val="Normal"/>
    <w:qFormat/>
    <w:rsid w:val="0093270C"/>
  </w:style>
  <w:style w:type="paragraph" w:customStyle="1" w:styleId="GR-StedDato">
    <w:name w:val="GR-StedDato"/>
    <w:basedOn w:val="GR-Normal"/>
    <w:qFormat/>
    <w:rsid w:val="0093270C"/>
  </w:style>
  <w:style w:type="paragraph" w:customStyle="1" w:styleId="GR-Avsnitt">
    <w:name w:val="GR-Avsnitt"/>
    <w:qFormat/>
    <w:rsid w:val="0093270C"/>
    <w:pPr>
      <w:spacing w:after="200"/>
    </w:pPr>
    <w:rPr>
      <w:rFonts w:ascii="Calibri" w:hAnsi="Calibri"/>
      <w:sz w:val="22"/>
      <w:szCs w:val="22"/>
    </w:rPr>
  </w:style>
  <w:style w:type="character" w:customStyle="1" w:styleId="TopptekstTegn">
    <w:name w:val="Topptekst Tegn"/>
    <w:basedOn w:val="Standardskriftforavsnitt"/>
    <w:link w:val="Topptekst"/>
    <w:uiPriority w:val="99"/>
    <w:rsid w:val="0093270C"/>
    <w:rPr>
      <w:rFonts w:ascii="Calibri" w:hAnsi="Calibri"/>
      <w:sz w:val="22"/>
      <w:szCs w:val="22"/>
    </w:rPr>
  </w:style>
  <w:style w:type="character" w:customStyle="1" w:styleId="BunntekstTegn">
    <w:name w:val="Bunntekst Tegn"/>
    <w:basedOn w:val="Standardskriftforavsnitt"/>
    <w:link w:val="Bunntekst"/>
    <w:uiPriority w:val="99"/>
    <w:rsid w:val="0093270C"/>
    <w:rPr>
      <w:rFonts w:ascii="Calibri" w:hAnsi="Calibri"/>
      <w:sz w:val="22"/>
      <w:szCs w:val="22"/>
    </w:rPr>
  </w:style>
  <w:style w:type="paragraph" w:customStyle="1" w:styleId="GR-Revisjonsselskap">
    <w:name w:val="GR-Revisjonsselskap"/>
    <w:qFormat/>
    <w:rsid w:val="0093270C"/>
    <w:pPr>
      <w:widowControl w:val="0"/>
    </w:pPr>
    <w:rPr>
      <w:rFonts w:ascii="Calibri" w:hAnsi="Calibri"/>
      <w:b/>
      <w:sz w:val="22"/>
      <w:szCs w:val="22"/>
    </w:rPr>
  </w:style>
  <w:style w:type="paragraph" w:customStyle="1" w:styleId="GR-Signatur">
    <w:name w:val="GR-Signatur"/>
    <w:qFormat/>
    <w:rsid w:val="0093270C"/>
    <w:rPr>
      <w:rFonts w:ascii="Calibri" w:hAnsi="Calibri"/>
      <w:sz w:val="22"/>
      <w:szCs w:val="22"/>
    </w:rPr>
  </w:style>
  <w:style w:type="paragraph" w:customStyle="1" w:styleId="GR-Stilling">
    <w:name w:val="GR-Stilling"/>
    <w:basedOn w:val="Normal"/>
    <w:qFormat/>
    <w:rsid w:val="0093270C"/>
    <w:rPr>
      <w:i/>
    </w:rPr>
  </w:style>
  <w:style w:type="paragraph" w:customStyle="1" w:styleId="GR-xoverskrift-5">
    <w:name w:val="GR-xoverskrift-5"/>
    <w:qFormat/>
    <w:rsid w:val="0093270C"/>
    <w:pPr>
      <w:spacing w:after="240"/>
    </w:pPr>
    <w:rPr>
      <w:rFonts w:ascii="Calibri" w:hAnsi="Calibri"/>
      <w:b/>
      <w:sz w:val="22"/>
      <w:szCs w:val="22"/>
    </w:rPr>
  </w:style>
  <w:style w:type="paragraph" w:customStyle="1" w:styleId="GR-xoverskrift-6">
    <w:name w:val="GR-xoverskrift-6"/>
    <w:qFormat/>
    <w:rsid w:val="0093270C"/>
    <w:pPr>
      <w:spacing w:after="240"/>
    </w:pPr>
    <w:rPr>
      <w:rFonts w:ascii="Calibri" w:hAnsi="Calibri"/>
      <w:i/>
      <w:sz w:val="22"/>
      <w:szCs w:val="22"/>
    </w:rPr>
  </w:style>
  <w:style w:type="paragraph" w:customStyle="1" w:styleId="GR-xoverskrift-1">
    <w:name w:val="GR-xoverskrift-1"/>
    <w:qFormat/>
    <w:rsid w:val="0093270C"/>
    <w:pPr>
      <w:widowControl w:val="0"/>
      <w:spacing w:after="360"/>
    </w:pPr>
    <w:rPr>
      <w:rFonts w:ascii="Calibri" w:hAnsi="Calibri"/>
      <w:b/>
      <w:sz w:val="32"/>
      <w:szCs w:val="22"/>
    </w:rPr>
  </w:style>
  <w:style w:type="paragraph" w:customStyle="1" w:styleId="GR-xoverskrift-2">
    <w:name w:val="GR-xoverskrift-2"/>
    <w:qFormat/>
    <w:rsid w:val="0093270C"/>
    <w:pPr>
      <w:spacing w:after="320"/>
    </w:pPr>
    <w:rPr>
      <w:rFonts w:ascii="Calibri" w:hAnsi="Calibri"/>
      <w:b/>
      <w:sz w:val="32"/>
      <w:szCs w:val="22"/>
    </w:rPr>
  </w:style>
  <w:style w:type="paragraph" w:customStyle="1" w:styleId="GR-xoverskrift-3">
    <w:name w:val="GR-xoverskrift-3"/>
    <w:qFormat/>
    <w:rsid w:val="0093270C"/>
    <w:pPr>
      <w:spacing w:after="240"/>
    </w:pPr>
    <w:rPr>
      <w:rFonts w:ascii="Calibri" w:hAnsi="Calibri"/>
      <w:b/>
      <w:sz w:val="28"/>
      <w:szCs w:val="22"/>
    </w:rPr>
  </w:style>
  <w:style w:type="paragraph" w:customStyle="1" w:styleId="GR-xoverskrift-4">
    <w:name w:val="GR-xoverskrift-4"/>
    <w:qFormat/>
    <w:rsid w:val="0093270C"/>
    <w:pPr>
      <w:spacing w:after="240"/>
    </w:pPr>
    <w:rPr>
      <w:rFonts w:ascii="Calibri" w:hAnsi="Calibri"/>
      <w:b/>
      <w:sz w:val="24"/>
      <w:szCs w:val="22"/>
    </w:rPr>
  </w:style>
  <w:style w:type="character" w:styleId="Hyperkobling">
    <w:name w:val="Hyperlink"/>
    <w:rsid w:val="003864AC"/>
    <w:rPr>
      <w:color w:val="0000FF"/>
      <w:u w:val="single"/>
    </w:rPr>
  </w:style>
  <w:style w:type="character" w:styleId="Fulgthyperkobling">
    <w:name w:val="FollowedHyperlink"/>
    <w:rsid w:val="003864AC"/>
    <w:rPr>
      <w:color w:val="800080"/>
      <w:u w:val="single"/>
    </w:rPr>
  </w:style>
  <w:style w:type="paragraph" w:customStyle="1" w:styleId="id-hjemmel">
    <w:name w:val="id-hjemmel"/>
    <w:next w:val="Normal"/>
    <w:rsid w:val="00EC582C"/>
    <w:pPr>
      <w:tabs>
        <w:tab w:val="left" w:pos="1134"/>
      </w:tabs>
      <w:spacing w:before="120"/>
      <w:ind w:left="1134" w:hanging="1134"/>
    </w:pPr>
    <w:rPr>
      <w:rFonts w:ascii="Arial" w:hAnsi="Arial"/>
      <w:lang w:eastAsia="en-US"/>
    </w:rPr>
  </w:style>
  <w:style w:type="paragraph" w:customStyle="1" w:styleId="id-note">
    <w:name w:val="id-note"/>
    <w:next w:val="Normal"/>
    <w:rsid w:val="00EC582C"/>
    <w:pPr>
      <w:tabs>
        <w:tab w:val="left" w:pos="567"/>
      </w:tabs>
      <w:spacing w:before="120"/>
    </w:pPr>
    <w:rPr>
      <w:rFonts w:ascii="Arial" w:hAnsi="Arial"/>
      <w:color w:val="999999"/>
      <w:sz w:val="16"/>
      <w:lang w:eastAsia="en-US"/>
    </w:rPr>
  </w:style>
  <w:style w:type="paragraph" w:customStyle="1" w:styleId="id-space">
    <w:name w:val="id-space"/>
    <w:next w:val="Normal"/>
    <w:rsid w:val="00EC582C"/>
    <w:pPr>
      <w:spacing w:before="2000"/>
    </w:pPr>
    <w:rPr>
      <w:rFonts w:ascii="Arial" w:hAnsi="Arial"/>
      <w:lang w:eastAsia="en-US"/>
    </w:rPr>
  </w:style>
  <w:style w:type="paragraph" w:customStyle="1" w:styleId="id-register">
    <w:name w:val="id-register"/>
    <w:next w:val="Normal"/>
    <w:rsid w:val="00EC582C"/>
    <w:pPr>
      <w:tabs>
        <w:tab w:val="left" w:pos="567"/>
        <w:tab w:val="right" w:leader="dot" w:pos="7938"/>
        <w:tab w:val="right" w:pos="8505"/>
      </w:tabs>
      <w:spacing w:before="200"/>
      <w:ind w:left="567" w:hanging="567"/>
    </w:pPr>
    <w:rPr>
      <w:rFonts w:ascii="Arial" w:hAnsi="Arial"/>
      <w:sz w:val="18"/>
      <w:lang w:eastAsia="en-US"/>
    </w:rPr>
  </w:style>
  <w:style w:type="paragraph" w:customStyle="1" w:styleId="id-00">
    <w:name w:val="id-00"/>
    <w:uiPriority w:val="99"/>
    <w:rsid w:val="00EC582C"/>
    <w:pPr>
      <w:spacing w:before="120"/>
    </w:pPr>
    <w:rPr>
      <w:rFonts w:ascii="Arial" w:hAnsi="Arial"/>
      <w:lang w:eastAsia="en-US"/>
    </w:rPr>
  </w:style>
  <w:style w:type="paragraph" w:customStyle="1" w:styleId="id-01">
    <w:name w:val="id-01"/>
    <w:rsid w:val="00EC582C"/>
    <w:pPr>
      <w:tabs>
        <w:tab w:val="left" w:pos="567"/>
      </w:tabs>
      <w:spacing w:before="120"/>
      <w:ind w:left="567" w:hanging="567"/>
    </w:pPr>
    <w:rPr>
      <w:rFonts w:ascii="Arial" w:hAnsi="Arial"/>
      <w:lang w:eastAsia="en-US"/>
    </w:rPr>
  </w:style>
  <w:style w:type="paragraph" w:customStyle="1" w:styleId="id-11">
    <w:name w:val="id-11"/>
    <w:rsid w:val="00EC582C"/>
    <w:pPr>
      <w:spacing w:before="120"/>
      <w:ind w:left="567"/>
    </w:pPr>
    <w:rPr>
      <w:rFonts w:ascii="Arial" w:hAnsi="Arial"/>
      <w:lang w:eastAsia="en-US"/>
    </w:rPr>
  </w:style>
  <w:style w:type="paragraph" w:customStyle="1" w:styleId="id-12">
    <w:name w:val="id-12"/>
    <w:uiPriority w:val="99"/>
    <w:rsid w:val="00EC582C"/>
    <w:pPr>
      <w:tabs>
        <w:tab w:val="left" w:pos="1134"/>
      </w:tabs>
      <w:spacing w:before="120"/>
      <w:ind w:left="1134" w:hanging="567"/>
    </w:pPr>
    <w:rPr>
      <w:rFonts w:ascii="Arial" w:hAnsi="Arial"/>
      <w:lang w:eastAsia="en-US"/>
    </w:rPr>
  </w:style>
  <w:style w:type="paragraph" w:customStyle="1" w:styleId="id-22">
    <w:name w:val="id-22"/>
    <w:rsid w:val="00EC582C"/>
    <w:pPr>
      <w:spacing w:before="120"/>
      <w:ind w:left="1134"/>
    </w:pPr>
    <w:rPr>
      <w:rFonts w:ascii="Arial" w:hAnsi="Arial"/>
      <w:lang w:eastAsia="en-US"/>
    </w:rPr>
  </w:style>
  <w:style w:type="paragraph" w:customStyle="1" w:styleId="id-23">
    <w:name w:val="id-23"/>
    <w:rsid w:val="00EC582C"/>
    <w:pPr>
      <w:tabs>
        <w:tab w:val="left" w:pos="1701"/>
      </w:tabs>
      <w:spacing w:before="120"/>
      <w:ind w:left="1701" w:hanging="567"/>
    </w:pPr>
    <w:rPr>
      <w:rFonts w:ascii="Arial" w:hAnsi="Arial"/>
      <w:lang w:eastAsia="en-US"/>
    </w:rPr>
  </w:style>
  <w:style w:type="paragraph" w:customStyle="1" w:styleId="id-33">
    <w:name w:val="id-33"/>
    <w:rsid w:val="00EC582C"/>
    <w:pPr>
      <w:spacing w:before="120"/>
      <w:ind w:left="1701"/>
    </w:pPr>
    <w:rPr>
      <w:rFonts w:ascii="Arial" w:hAnsi="Arial"/>
      <w:lang w:eastAsia="en-US"/>
    </w:rPr>
  </w:style>
  <w:style w:type="paragraph" w:customStyle="1" w:styleId="id-02">
    <w:name w:val="id-02"/>
    <w:rsid w:val="00EC582C"/>
    <w:pPr>
      <w:tabs>
        <w:tab w:val="left" w:pos="1134"/>
      </w:tabs>
      <w:spacing w:before="120"/>
      <w:ind w:left="1134" w:hanging="1134"/>
    </w:pPr>
    <w:rPr>
      <w:rFonts w:ascii="Arial" w:hAnsi="Arial"/>
      <w:lang w:eastAsia="en-US"/>
    </w:rPr>
  </w:style>
  <w:style w:type="paragraph" w:customStyle="1" w:styleId="Overskrift10">
    <w:name w:val="Overskrift 10"/>
    <w:next w:val="id-00"/>
    <w:rsid w:val="00EC582C"/>
    <w:pPr>
      <w:spacing w:before="120" w:after="60"/>
    </w:pPr>
    <w:rPr>
      <w:rFonts w:ascii="Verdana" w:hAnsi="Verdana"/>
      <w:b/>
      <w:szCs w:val="24"/>
      <w:lang w:eastAsia="en-US"/>
    </w:rPr>
  </w:style>
  <w:style w:type="paragraph" w:customStyle="1" w:styleId="Overskrift11">
    <w:name w:val="Overskrift 11"/>
    <w:next w:val="id-00"/>
    <w:rsid w:val="00EC582C"/>
    <w:pPr>
      <w:spacing w:before="120" w:after="60"/>
    </w:pPr>
    <w:rPr>
      <w:rFonts w:ascii="Verdana" w:hAnsi="Verdana"/>
      <w:b/>
      <w:sz w:val="18"/>
      <w:szCs w:val="24"/>
      <w:lang w:eastAsia="en-US"/>
    </w:rPr>
  </w:style>
  <w:style w:type="paragraph" w:customStyle="1" w:styleId="Overskrift12">
    <w:name w:val="Overskrift 12"/>
    <w:next w:val="id-00"/>
    <w:rsid w:val="00EC582C"/>
    <w:pPr>
      <w:spacing w:before="120" w:after="60"/>
    </w:pPr>
    <w:rPr>
      <w:rFonts w:ascii="Verdana" w:hAnsi="Verdana"/>
      <w:b/>
      <w:sz w:val="16"/>
      <w:szCs w:val="24"/>
      <w:lang w:eastAsia="en-US"/>
    </w:rPr>
  </w:style>
  <w:style w:type="paragraph" w:customStyle="1" w:styleId="Overskrift13">
    <w:name w:val="Overskrift 13"/>
    <w:next w:val="id-00"/>
    <w:rsid w:val="00EC582C"/>
    <w:pPr>
      <w:spacing w:before="120" w:after="60"/>
    </w:pPr>
    <w:rPr>
      <w:rFonts w:ascii="Verdana" w:hAnsi="Verdana"/>
      <w:b/>
      <w:sz w:val="16"/>
      <w:szCs w:val="24"/>
      <w:lang w:eastAsia="en-US"/>
    </w:rPr>
  </w:style>
  <w:style w:type="paragraph" w:customStyle="1" w:styleId="id-verdana11">
    <w:name w:val="id-verdana11"/>
    <w:next w:val="id-00"/>
    <w:rsid w:val="00EC582C"/>
    <w:pPr>
      <w:spacing w:before="240" w:after="60"/>
    </w:pPr>
    <w:rPr>
      <w:rFonts w:ascii="Verdana" w:hAnsi="Verdana"/>
      <w:b/>
      <w:sz w:val="22"/>
      <w:szCs w:val="24"/>
      <w:lang w:eastAsia="en-US"/>
    </w:rPr>
  </w:style>
  <w:style w:type="paragraph" w:customStyle="1" w:styleId="id-verdana8">
    <w:name w:val="id-verdana8"/>
    <w:next w:val="id-00"/>
    <w:uiPriority w:val="99"/>
    <w:rsid w:val="00EC582C"/>
    <w:pPr>
      <w:spacing w:before="120" w:after="60"/>
    </w:pPr>
    <w:rPr>
      <w:rFonts w:ascii="Verdana" w:hAnsi="Verdana"/>
      <w:sz w:val="16"/>
      <w:szCs w:val="24"/>
      <w:lang w:eastAsia="en-US"/>
    </w:rPr>
  </w:style>
  <w:style w:type="paragraph" w:customStyle="1" w:styleId="GR-Liten">
    <w:name w:val="GR-Liten"/>
    <w:basedOn w:val="GR-Avsnitt"/>
    <w:uiPriority w:val="6"/>
    <w:qFormat/>
    <w:rsid w:val="0093270C"/>
    <w:rPr>
      <w:sz w:val="20"/>
    </w:rPr>
  </w:style>
  <w:style w:type="character" w:customStyle="1" w:styleId="Overskrift3Tegn">
    <w:name w:val="Overskrift 3 Tegn"/>
    <w:aliases w:val="Level 1 - 1 Tegn"/>
    <w:basedOn w:val="Standardskriftforavsnitt"/>
    <w:link w:val="Overskrift3"/>
    <w:uiPriority w:val="99"/>
    <w:rsid w:val="00393884"/>
    <w:rPr>
      <w:rFonts w:ascii="Verdana" w:hAnsi="Verdana"/>
      <w:sz w:val="28"/>
      <w:lang w:val="en-US"/>
    </w:rPr>
  </w:style>
  <w:style w:type="character" w:customStyle="1" w:styleId="Overskrift6Tegn">
    <w:name w:val="Overskrift 6 Tegn"/>
    <w:aliases w:val="Legal Level 1. Tegn"/>
    <w:basedOn w:val="Standardskriftforavsnitt"/>
    <w:link w:val="Overskrift6"/>
    <w:uiPriority w:val="99"/>
    <w:rsid w:val="00393884"/>
    <w:rPr>
      <w:rFonts w:ascii="Verdana" w:hAnsi="Verdana"/>
      <w:b/>
      <w:color w:val="000000"/>
      <w:sz w:val="22"/>
    </w:rPr>
  </w:style>
  <w:style w:type="character" w:customStyle="1" w:styleId="Overskrift7Tegn">
    <w:name w:val="Overskrift 7 Tegn"/>
    <w:aliases w:val="Legal Level 1.1. Tegn"/>
    <w:basedOn w:val="Standardskriftforavsnitt"/>
    <w:link w:val="Overskrift7"/>
    <w:uiPriority w:val="99"/>
    <w:rsid w:val="00393884"/>
    <w:rPr>
      <w:rFonts w:ascii="Verdana" w:hAnsi="Verdana"/>
      <w:b/>
      <w:color w:val="000000"/>
    </w:rPr>
  </w:style>
  <w:style w:type="character" w:customStyle="1" w:styleId="Overskrift8Tegn">
    <w:name w:val="Overskrift 8 Tegn"/>
    <w:aliases w:val="Legal Level 1.1.1. Tegn"/>
    <w:basedOn w:val="Standardskriftforavsnitt"/>
    <w:link w:val="Overskrift8"/>
    <w:uiPriority w:val="99"/>
    <w:rsid w:val="00393884"/>
    <w:rPr>
      <w:rFonts w:ascii="Verdana" w:hAnsi="Verdana"/>
      <w:b/>
      <w:color w:val="000000"/>
    </w:rPr>
  </w:style>
  <w:style w:type="character" w:customStyle="1" w:styleId="Ajourhold-siste1">
    <w:name w:val="Ajourhold-siste1"/>
    <w:uiPriority w:val="99"/>
    <w:rsid w:val="00393884"/>
    <w:rPr>
      <w:color w:val="FFFFFF"/>
      <w:shd w:val="clear" w:color="000000" w:fill="808080"/>
    </w:rPr>
  </w:style>
  <w:style w:type="character" w:customStyle="1" w:styleId="Utfylling">
    <w:name w:val="Utfylling"/>
    <w:uiPriority w:val="99"/>
    <w:rsid w:val="00393884"/>
    <w:rPr>
      <w:color w:val="000000"/>
      <w:shd w:val="clear" w:color="000000" w:fill="C0C0C0"/>
    </w:rPr>
  </w:style>
  <w:style w:type="paragraph" w:styleId="Dokumentkart">
    <w:name w:val="Document Map"/>
    <w:basedOn w:val="Normal"/>
    <w:link w:val="DokumentkartTegn"/>
    <w:rsid w:val="00CF60FE"/>
    <w:rPr>
      <w:rFonts w:ascii="Tahoma" w:hAnsi="Tahoma" w:cs="Tahoma"/>
      <w:sz w:val="16"/>
      <w:szCs w:val="16"/>
    </w:rPr>
  </w:style>
  <w:style w:type="character" w:customStyle="1" w:styleId="DokumentkartTegn">
    <w:name w:val="Dokumentkart Tegn"/>
    <w:basedOn w:val="Standardskriftforavsnitt"/>
    <w:link w:val="Dokumentkart"/>
    <w:rsid w:val="00CF60FE"/>
    <w:rPr>
      <w:rFonts w:ascii="Tahoma" w:hAnsi="Tahoma" w:cs="Tahoma"/>
      <w:sz w:val="16"/>
      <w:szCs w:val="16"/>
    </w:rPr>
  </w:style>
  <w:style w:type="paragraph" w:customStyle="1" w:styleId="documentp">
    <w:name w:val="document_p"/>
    <w:basedOn w:val="Normal"/>
    <w:rsid w:val="003B0A1F"/>
    <w:pPr>
      <w:widowControl/>
      <w:spacing w:line="336" w:lineRule="atLeast"/>
    </w:pPr>
    <w:rPr>
      <w:rFonts w:ascii="Times New Roman" w:hAnsi="Times New Roman"/>
    </w:rPr>
  </w:style>
  <w:style w:type="character" w:styleId="Merknadsreferanse">
    <w:name w:val="annotation reference"/>
    <w:basedOn w:val="Standardskriftforavsnitt"/>
    <w:semiHidden/>
    <w:unhideWhenUsed/>
    <w:rsid w:val="008609CA"/>
    <w:rPr>
      <w:sz w:val="16"/>
      <w:szCs w:val="16"/>
    </w:rPr>
  </w:style>
  <w:style w:type="paragraph" w:styleId="Merknadstekst">
    <w:name w:val="annotation text"/>
    <w:basedOn w:val="Normal"/>
    <w:link w:val="MerknadstekstTegn"/>
    <w:semiHidden/>
    <w:unhideWhenUsed/>
    <w:rsid w:val="008609CA"/>
    <w:rPr>
      <w:sz w:val="20"/>
      <w:szCs w:val="20"/>
    </w:rPr>
  </w:style>
  <w:style w:type="character" w:customStyle="1" w:styleId="MerknadstekstTegn">
    <w:name w:val="Merknadstekst Tegn"/>
    <w:basedOn w:val="Standardskriftforavsnitt"/>
    <w:link w:val="Merknadstekst"/>
    <w:semiHidden/>
    <w:rsid w:val="008609CA"/>
    <w:rPr>
      <w:rFonts w:ascii="Calibri" w:hAnsi="Calibri"/>
    </w:rPr>
  </w:style>
  <w:style w:type="paragraph" w:styleId="Kommentaremne">
    <w:name w:val="annotation subject"/>
    <w:basedOn w:val="Merknadstekst"/>
    <w:next w:val="Merknadstekst"/>
    <w:link w:val="KommentaremneTegn"/>
    <w:semiHidden/>
    <w:unhideWhenUsed/>
    <w:rsid w:val="008609CA"/>
    <w:rPr>
      <w:b/>
      <w:bCs/>
    </w:rPr>
  </w:style>
  <w:style w:type="character" w:customStyle="1" w:styleId="KommentaremneTegn">
    <w:name w:val="Kommentaremne Tegn"/>
    <w:basedOn w:val="MerknadstekstTegn"/>
    <w:link w:val="Kommentaremne"/>
    <w:semiHidden/>
    <w:rsid w:val="008609CA"/>
    <w:rPr>
      <w:rFonts w:ascii="Calibri" w:hAnsi="Calibri"/>
      <w:b/>
      <w:bCs/>
    </w:rPr>
  </w:style>
  <w:style w:type="paragraph" w:styleId="Bobletekst">
    <w:name w:val="Balloon Text"/>
    <w:basedOn w:val="Normal"/>
    <w:link w:val="BobletekstTegn"/>
    <w:semiHidden/>
    <w:unhideWhenUsed/>
    <w:rsid w:val="008609CA"/>
    <w:rPr>
      <w:rFonts w:ascii="Segoe UI" w:hAnsi="Segoe UI" w:cs="Segoe UI"/>
      <w:sz w:val="18"/>
      <w:szCs w:val="18"/>
    </w:rPr>
  </w:style>
  <w:style w:type="character" w:customStyle="1" w:styleId="BobletekstTegn">
    <w:name w:val="Bobletekst Tegn"/>
    <w:basedOn w:val="Standardskriftforavsnitt"/>
    <w:link w:val="Bobletekst"/>
    <w:semiHidden/>
    <w:rsid w:val="008609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914">
      <w:bodyDiv w:val="1"/>
      <w:marLeft w:val="600"/>
      <w:marRight w:val="600"/>
      <w:marTop w:val="600"/>
      <w:marBottom w:val="600"/>
      <w:divBdr>
        <w:top w:val="none" w:sz="0" w:space="0" w:color="auto"/>
        <w:left w:val="none" w:sz="0" w:space="0" w:color="auto"/>
        <w:bottom w:val="none" w:sz="0" w:space="0" w:color="auto"/>
        <w:right w:val="none" w:sz="0" w:space="0" w:color="auto"/>
      </w:divBdr>
    </w:div>
    <w:div w:id="198325077">
      <w:bodyDiv w:val="1"/>
      <w:marLeft w:val="0"/>
      <w:marRight w:val="0"/>
      <w:marTop w:val="0"/>
      <w:marBottom w:val="0"/>
      <w:divBdr>
        <w:top w:val="none" w:sz="0" w:space="0" w:color="auto"/>
        <w:left w:val="none" w:sz="0" w:space="0" w:color="auto"/>
        <w:bottom w:val="none" w:sz="0" w:space="0" w:color="auto"/>
        <w:right w:val="none" w:sz="0" w:space="0" w:color="auto"/>
      </w:divBdr>
    </w:div>
    <w:div w:id="1573275636">
      <w:bodyDiv w:val="1"/>
      <w:marLeft w:val="0"/>
      <w:marRight w:val="0"/>
      <w:marTop w:val="0"/>
      <w:marBottom w:val="0"/>
      <w:divBdr>
        <w:top w:val="none" w:sz="0" w:space="0" w:color="auto"/>
        <w:left w:val="none" w:sz="0" w:space="0" w:color="auto"/>
        <w:bottom w:val="none" w:sz="0" w:space="0" w:color="auto"/>
        <w:right w:val="none" w:sz="0" w:space="0" w:color="auto"/>
      </w:divBdr>
    </w:div>
    <w:div w:id="1745225697">
      <w:bodyDiv w:val="1"/>
      <w:marLeft w:val="600"/>
      <w:marRight w:val="600"/>
      <w:marTop w:val="600"/>
      <w:marBottom w:val="6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n.rettsdata.no/redirect/gL19650618z2D6z2EzA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2047</Words>
  <Characters>11879</Characters>
  <Application>Microsoft Office Word</Application>
  <DocSecurity>0</DocSecurity>
  <Lines>98</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LinksUpToDate>false</LinksUpToDate>
  <CharactersWithSpaces>13899</CharactersWithSpaces>
  <SharedDoc>false</SharedDoc>
  <HLinks>
    <vt:vector size="12" baseType="variant">
      <vt:variant>
        <vt:i4>1572933</vt:i4>
      </vt:variant>
      <vt:variant>
        <vt:i4>3</vt:i4>
      </vt:variant>
      <vt:variant>
        <vt:i4>0</vt:i4>
      </vt:variant>
      <vt:variant>
        <vt:i4>5</vt:i4>
      </vt:variant>
      <vt:variant>
        <vt:lpwstr>http://www.rettsdata.no/direkte?grlink=gL19650618z2D6z2EzA715</vt:lpwstr>
      </vt:variant>
      <vt:variant>
        <vt:lpwstr/>
      </vt:variant>
      <vt:variant>
        <vt:i4>1572933</vt:i4>
      </vt:variant>
      <vt:variant>
        <vt:i4>0</vt:i4>
      </vt:variant>
      <vt:variant>
        <vt:i4>0</vt:i4>
      </vt:variant>
      <vt:variant>
        <vt:i4>5</vt:i4>
      </vt:variant>
      <vt:variant>
        <vt:lpwstr>http://www.rettsdata.no/direkte?grlink=gL19650618z2D6z2EzA713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2021-08-20T07:30:00Z</dcterms:created>
  <dcterms:modified xsi:type="dcterms:W3CDTF">2021-09-22T11:50:00Z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module">
    <vt:lpwstr>38;176</vt:lpwstr>
  </property>
  <property fmtid="{D5CDD505-2E9C-101B-9397-08002B2CF9AE}" pid="3" name="grsourceid">
    <vt:lpwstr>1390</vt:lpwstr>
  </property>
  <property fmtid="{D5CDD505-2E9C-101B-9397-08002B2CF9AE}" pid="4" name="grbatch">
    <vt:lpwstr>10748</vt:lpwstr>
  </property>
  <property fmtid="{D5CDD505-2E9C-101B-9397-08002B2CF9AE}" pid="5" name="grid">
    <vt:lpwstr>385948</vt:lpwstr>
  </property>
  <property fmtid="{D5CDD505-2E9C-101B-9397-08002B2CF9AE}" pid="6" name="grclass3">
    <vt:lpwstr/>
  </property>
  <property fmtid="{D5CDD505-2E9C-101B-9397-08002B2CF9AE}" pid="7" name="grclass4">
    <vt:lpwstr/>
  </property>
  <property fmtid="{D5CDD505-2E9C-101B-9397-08002B2CF9AE}" pid="8" name="grdests">
    <vt:lpwstr>gVEDTEKTERz20FORz20TINGSRETTSLIGz20SAMEIEz2EDOCX</vt:lpwstr>
  </property>
  <property fmtid="{D5CDD505-2E9C-101B-9397-08002B2CF9AE}" pid="9" name="grlinks">
    <vt:lpwstr>gL19650618z2D6;gL19650618z2D6z2EzA713;gL19650618z2D6z2EzA715</vt:lpwstr>
  </property>
  <property fmtid="{D5CDD505-2E9C-101B-9397-08002B2CF9AE}" pid="10" name="grsearch">
    <vt:lpwstr>1</vt:lpwstr>
  </property>
  <property fmtid="{D5CDD505-2E9C-101B-9397-08002B2CF9AE}" pid="11" name="pagerank">
    <vt:lpwstr>1422</vt:lpwstr>
  </property>
  <property fmtid="{D5CDD505-2E9C-101B-9397-08002B2CF9AE}" pid="12" name="grsourcename">
    <vt:lpwstr>Maler</vt:lpwstr>
  </property>
  <property fmtid="{D5CDD505-2E9C-101B-9397-08002B2CF9AE}" pid="13" name="grsourcetitle">
    <vt:lpwstr>Maler (word, excel)</vt:lpwstr>
  </property>
  <property fmtid="{D5CDD505-2E9C-101B-9397-08002B2CF9AE}" pid="14" name="grdocumentname">
    <vt:lpwstr>gVEDTEKTERz20FORz20TINGSRETTSLIGz20SAMEIEz2EDOCX</vt:lpwstr>
  </property>
  <property fmtid="{D5CDD505-2E9C-101B-9397-08002B2CF9AE}" pid="15" name="grsort">
    <vt:lpwstr/>
  </property>
  <property fmtid="{D5CDD505-2E9C-101B-9397-08002B2CF9AE}" pid="16" name="title">
    <vt:lpwstr>Vedtekter for tingsrettslig sameie</vt:lpwstr>
  </property>
  <property fmtid="{D5CDD505-2E9C-101B-9397-08002B2CF9AE}" pid="17" name="rettskildeids">
    <vt:lpwstr>9;272</vt:lpwstr>
  </property>
  <property fmtid="{D5CDD505-2E9C-101B-9397-08002B2CF9AE}" pid="18" name="rettskildetexts">
    <vt:lpwstr>Maler og verktøy;Maler</vt:lpwstr>
  </property>
  <property fmtid="{D5CDD505-2E9C-101B-9397-08002B2CF9AE}" pid="19" name="avsenderids">
    <vt:lpwstr/>
  </property>
  <property fmtid="{D5CDD505-2E9C-101B-9397-08002B2CF9AE}" pid="20" name="avsendertexts">
    <vt:lpwstr/>
  </property>
  <property fmtid="{D5CDD505-2E9C-101B-9397-08002B2CF9AE}" pid="21" name="temaids">
    <vt:lpwstr>381;387</vt:lpwstr>
  </property>
  <property fmtid="{D5CDD505-2E9C-101B-9397-08002B2CF9AE}" pid="22" name="tematexts">
    <vt:lpwstr>Fast eiendom;Tingsrettslig sameie</vt:lpwstr>
  </property>
  <property fmtid="{D5CDD505-2E9C-101B-9397-08002B2CF9AE}" pid="23" name="subjectids">
    <vt:lpwstr/>
  </property>
  <property fmtid="{D5CDD505-2E9C-101B-9397-08002B2CF9AE}" pid="24" name="subjecttexts">
    <vt:lpwstr/>
  </property>
  <property fmtid="{D5CDD505-2E9C-101B-9397-08002B2CF9AE}" pid="25" name="nodeids">
    <vt:lpwstr>9;272;381;387</vt:lpwstr>
  </property>
  <property fmtid="{D5CDD505-2E9C-101B-9397-08002B2CF9AE}" pid="26" name="nodeiexts">
    <vt:lpwstr>Maler og verktøy;Maler;Fast eiendom;Tingsrettslig sameie</vt:lpwstr>
  </property>
  <property fmtid="{D5CDD505-2E9C-101B-9397-08002B2CF9AE}" pid="27" name="documenttype">
    <vt:lpwstr>2</vt:lpwstr>
  </property>
</Properties>
</file>